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235786B5" w:rsidR="007371F0" w:rsidRPr="007F7835" w:rsidRDefault="00AD007E" w:rsidP="00A42BF2">
      <w:pPr>
        <w:jc w:val="center"/>
        <w:rPr>
          <w:b/>
        </w:rPr>
      </w:pPr>
      <w:r w:rsidRPr="007F7835">
        <w:rPr>
          <w:b/>
        </w:rPr>
        <w:t xml:space="preserve">  </w:t>
      </w:r>
      <w:r w:rsidR="00EB2BDB">
        <w:rPr>
          <w:b/>
        </w:rPr>
        <w:t>November 17, 2021</w:t>
      </w:r>
    </w:p>
    <w:p w14:paraId="002F4A56" w14:textId="77777777" w:rsidR="0055697E" w:rsidRPr="007F7835" w:rsidRDefault="0055697E" w:rsidP="00322163">
      <w:pPr>
        <w:tabs>
          <w:tab w:val="left" w:pos="3312"/>
          <w:tab w:val="left" w:pos="3402"/>
        </w:tabs>
        <w:ind w:right="72"/>
      </w:pPr>
    </w:p>
    <w:p w14:paraId="31437CFD" w14:textId="77777777" w:rsidR="00E11044" w:rsidRPr="007F7835" w:rsidRDefault="003D6955" w:rsidP="00E11044">
      <w:pPr>
        <w:tabs>
          <w:tab w:val="left" w:pos="3312"/>
          <w:tab w:val="left" w:pos="3402"/>
        </w:tabs>
        <w:ind w:right="72"/>
        <w:outlineLvl w:val="0"/>
      </w:pPr>
      <w:r w:rsidRPr="007F7835">
        <w:t xml:space="preserve">I hereby confirm that all statutory withholdings and remittances relating to the organization’s employees or otherwise have been </w:t>
      </w:r>
      <w:r w:rsidR="00E11044" w:rsidRPr="007F7835">
        <w:t>made</w:t>
      </w:r>
      <w:r w:rsidR="00080676" w:rsidRPr="007F7835">
        <w:t xml:space="preserve">. </w:t>
      </w:r>
    </w:p>
    <w:p w14:paraId="051ED526" w14:textId="1806160E" w:rsidR="00E11044" w:rsidRDefault="00E11044" w:rsidP="00E11044">
      <w:pPr>
        <w:tabs>
          <w:tab w:val="left" w:pos="3312"/>
          <w:tab w:val="left" w:pos="3402"/>
        </w:tabs>
        <w:ind w:right="72"/>
        <w:outlineLvl w:val="0"/>
      </w:pPr>
    </w:p>
    <w:p w14:paraId="0AE3CF80" w14:textId="347A87B0" w:rsidR="00AB7FE2" w:rsidRDefault="00316CC1" w:rsidP="00E11044">
      <w:pPr>
        <w:tabs>
          <w:tab w:val="left" w:pos="3312"/>
          <w:tab w:val="left" w:pos="3402"/>
        </w:tabs>
        <w:ind w:right="72"/>
        <w:outlineLvl w:val="0"/>
        <w:rPr>
          <w:b/>
          <w:u w:val="single"/>
        </w:rPr>
      </w:pPr>
      <w:r w:rsidRPr="007F7835">
        <w:rPr>
          <w:b/>
          <w:u w:val="single"/>
        </w:rPr>
        <w:t xml:space="preserve">Strategic </w:t>
      </w:r>
      <w:r w:rsidR="000869DA" w:rsidRPr="007F7835">
        <w:rPr>
          <w:b/>
          <w:u w:val="single"/>
        </w:rPr>
        <w:t>Priority: Achieving Accreditation by</w:t>
      </w:r>
      <w:r w:rsidR="00381147" w:rsidRPr="007F7835">
        <w:rPr>
          <w:b/>
          <w:u w:val="single"/>
        </w:rPr>
        <w:t xml:space="preserve"> 2023</w:t>
      </w:r>
    </w:p>
    <w:p w14:paraId="5BB4497F" w14:textId="287884E1" w:rsidR="00553DA6" w:rsidRDefault="00553DA6" w:rsidP="00E11044">
      <w:pPr>
        <w:tabs>
          <w:tab w:val="left" w:pos="3312"/>
          <w:tab w:val="left" w:pos="3402"/>
        </w:tabs>
        <w:ind w:right="72"/>
        <w:outlineLvl w:val="0"/>
        <w:rPr>
          <w:b/>
          <w:u w:val="single"/>
        </w:rPr>
      </w:pPr>
    </w:p>
    <w:p w14:paraId="328E78C4" w14:textId="1A25351F" w:rsidR="00553DA6" w:rsidRDefault="00553DA6" w:rsidP="00E11044">
      <w:pPr>
        <w:tabs>
          <w:tab w:val="left" w:pos="3312"/>
          <w:tab w:val="left" w:pos="3402"/>
        </w:tabs>
        <w:ind w:right="72"/>
        <w:outlineLvl w:val="0"/>
      </w:pPr>
      <w:r w:rsidRPr="00553DA6">
        <w:t>Our survey visit is now tentatively scheduled for June 2023</w:t>
      </w:r>
      <w:r>
        <w:t xml:space="preserve">. </w:t>
      </w:r>
    </w:p>
    <w:p w14:paraId="2073B2FE" w14:textId="42B93DEB" w:rsidR="00553DA6" w:rsidRDefault="00553DA6" w:rsidP="00E11044">
      <w:pPr>
        <w:tabs>
          <w:tab w:val="left" w:pos="3312"/>
          <w:tab w:val="left" w:pos="3402"/>
        </w:tabs>
        <w:ind w:right="72"/>
        <w:outlineLvl w:val="0"/>
      </w:pPr>
    </w:p>
    <w:p w14:paraId="57893317" w14:textId="3B1249AA" w:rsidR="00553DA6" w:rsidRPr="00553DA6" w:rsidRDefault="00553DA6" w:rsidP="00553DA6">
      <w:pPr>
        <w:tabs>
          <w:tab w:val="left" w:pos="3312"/>
          <w:tab w:val="left" w:pos="3402"/>
        </w:tabs>
        <w:ind w:right="72"/>
        <w:outlineLvl w:val="0"/>
      </w:pPr>
      <w:r w:rsidRPr="00553DA6">
        <w:rPr>
          <w:lang w:eastAsia="en-US"/>
        </w:rPr>
        <w:t>On November 10, 2021, Accreditation Canada hosted a webinar to introduce organization</w:t>
      </w:r>
      <w:r w:rsidR="004C298C">
        <w:rPr>
          <w:lang w:eastAsia="en-US"/>
        </w:rPr>
        <w:t>s</w:t>
      </w:r>
      <w:r w:rsidRPr="00553DA6">
        <w:rPr>
          <w:lang w:eastAsia="en-US"/>
        </w:rPr>
        <w:t xml:space="preserve"> to their new </w:t>
      </w:r>
      <w:proofErr w:type="spellStart"/>
      <w:r w:rsidRPr="003748DF">
        <w:rPr>
          <w:lang w:eastAsia="en-US"/>
        </w:rPr>
        <w:t>Qglobal</w:t>
      </w:r>
      <w:proofErr w:type="spellEnd"/>
      <w:r w:rsidRPr="003748DF">
        <w:rPr>
          <w:lang w:eastAsia="en-US"/>
        </w:rPr>
        <w:t xml:space="preserve"> program/continuous assessment model. There continue</w:t>
      </w:r>
      <w:r w:rsidR="004C298C" w:rsidRPr="003748DF">
        <w:rPr>
          <w:lang w:eastAsia="en-US"/>
        </w:rPr>
        <w:t>s</w:t>
      </w:r>
      <w:r w:rsidRPr="003748DF">
        <w:rPr>
          <w:lang w:eastAsia="en-US"/>
        </w:rPr>
        <w:t xml:space="preserve"> to be some delays in the roll out of </w:t>
      </w:r>
      <w:proofErr w:type="spellStart"/>
      <w:r w:rsidRPr="003748DF">
        <w:rPr>
          <w:lang w:eastAsia="en-US"/>
        </w:rPr>
        <w:t>OnboardQI</w:t>
      </w:r>
      <w:proofErr w:type="spellEnd"/>
      <w:r w:rsidRPr="003748DF">
        <w:rPr>
          <w:lang w:eastAsia="en-US"/>
        </w:rPr>
        <w:t>, which</w:t>
      </w:r>
      <w:r w:rsidRPr="00553DA6">
        <w:rPr>
          <w:lang w:eastAsia="en-US"/>
        </w:rPr>
        <w:t xml:space="preserve"> is their new online platform used to support our assessment activities, as well as collaborative action planning tools. Current projections are the end of November for the roll out of this platform.</w:t>
      </w:r>
    </w:p>
    <w:p w14:paraId="609C19EB" w14:textId="77777777" w:rsidR="00575E68" w:rsidRPr="007F7835" w:rsidRDefault="00575E68" w:rsidP="00E11044">
      <w:pPr>
        <w:tabs>
          <w:tab w:val="left" w:pos="3312"/>
          <w:tab w:val="left" w:pos="3402"/>
        </w:tabs>
        <w:ind w:right="72"/>
        <w:outlineLvl w:val="0"/>
      </w:pPr>
    </w:p>
    <w:tbl>
      <w:tblPr>
        <w:tblW w:w="1021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hemeFill="accent1"/>
        <w:tblLook w:val="0000" w:firstRow="0" w:lastRow="0" w:firstColumn="0" w:lastColumn="0" w:noHBand="0" w:noVBand="0"/>
      </w:tblPr>
      <w:tblGrid>
        <w:gridCol w:w="10212"/>
      </w:tblGrid>
      <w:tr w:rsidR="00AB7FE2" w:rsidRPr="007F7835" w14:paraId="0557A1DF" w14:textId="77777777" w:rsidTr="00C97AE0">
        <w:trPr>
          <w:trHeight w:val="527"/>
        </w:trPr>
        <w:tc>
          <w:tcPr>
            <w:tcW w:w="10212" w:type="dxa"/>
            <w:shd w:val="clear" w:color="auto" w:fill="B2B2B2" w:themeFill="accent2"/>
          </w:tcPr>
          <w:p w14:paraId="5F9B43F4" w14:textId="77777777" w:rsidR="00E13A42" w:rsidRPr="007F7835" w:rsidRDefault="00053B5E" w:rsidP="00E13A42">
            <w:pPr>
              <w:rPr>
                <w:b/>
                <w:i/>
              </w:rPr>
            </w:pPr>
            <w:bookmarkStart w:id="0" w:name="_Hlk82001058"/>
            <w:r w:rsidRPr="007F7835">
              <w:rPr>
                <w:b/>
                <w:i/>
              </w:rPr>
              <w:t>Creating and sustaining a caring culture</w:t>
            </w:r>
          </w:p>
          <w:p w14:paraId="628AE3F2" w14:textId="77777777" w:rsidR="00AB7FE2" w:rsidRPr="007F7835" w:rsidRDefault="00AB7FE2" w:rsidP="00B83FE6">
            <w:pPr>
              <w:tabs>
                <w:tab w:val="left" w:pos="3312"/>
                <w:tab w:val="left" w:pos="3402"/>
              </w:tabs>
              <w:ind w:right="72"/>
              <w:rPr>
                <w:i/>
              </w:rPr>
            </w:pPr>
          </w:p>
        </w:tc>
      </w:tr>
    </w:tbl>
    <w:p w14:paraId="0DE98B28" w14:textId="77777777" w:rsidR="00A95C41" w:rsidRPr="007F7835" w:rsidRDefault="00A95C41" w:rsidP="00A2116C"/>
    <w:p w14:paraId="538C3846" w14:textId="684C7355" w:rsidR="00DD6214" w:rsidRPr="007F7835" w:rsidRDefault="00DD6214" w:rsidP="007B18F4">
      <w:pPr>
        <w:pStyle w:val="ListParagraph"/>
        <w:numPr>
          <w:ilvl w:val="0"/>
          <w:numId w:val="3"/>
        </w:numPr>
        <w:tabs>
          <w:tab w:val="left" w:pos="162"/>
          <w:tab w:val="left" w:pos="702"/>
          <w:tab w:val="left" w:pos="3600"/>
          <w:tab w:val="left" w:pos="4950"/>
          <w:tab w:val="left" w:pos="7200"/>
        </w:tabs>
        <w:jc w:val="both"/>
        <w:outlineLvl w:val="0"/>
        <w:rPr>
          <w:b/>
        </w:rPr>
      </w:pPr>
      <w:r w:rsidRPr="007F7835">
        <w:rPr>
          <w:b/>
        </w:rPr>
        <w:t>Services are delivered and deci</w:t>
      </w:r>
      <w:r w:rsidR="003B604E" w:rsidRPr="007F7835">
        <w:rPr>
          <w:b/>
        </w:rPr>
        <w:t>si</w:t>
      </w:r>
      <w:r w:rsidRPr="007F7835">
        <w:rPr>
          <w:b/>
        </w:rPr>
        <w:t>ons made accordi</w:t>
      </w:r>
      <w:r w:rsidR="004F749A" w:rsidRPr="007F7835">
        <w:rPr>
          <w:b/>
        </w:rPr>
        <w:t>ng to the organization</w:t>
      </w:r>
      <w:r w:rsidR="006D1F3D">
        <w:rPr>
          <w:b/>
        </w:rPr>
        <w:t>’</w:t>
      </w:r>
      <w:r w:rsidR="004F749A" w:rsidRPr="007F7835">
        <w:rPr>
          <w:b/>
        </w:rPr>
        <w:t>s values</w:t>
      </w:r>
    </w:p>
    <w:p w14:paraId="4557BEDB" w14:textId="77777777" w:rsidR="00A50768" w:rsidRPr="007F7835" w:rsidRDefault="00683A67" w:rsidP="00683A67">
      <w:pPr>
        <w:jc w:val="both"/>
        <w:outlineLvl w:val="0"/>
        <w:rPr>
          <w:b/>
        </w:rPr>
      </w:pPr>
      <w:r w:rsidRPr="007F7835">
        <w:rPr>
          <w:b/>
        </w:rPr>
        <w:tab/>
      </w:r>
    </w:p>
    <w:p w14:paraId="5241A0D6" w14:textId="77777777" w:rsidR="00A50768" w:rsidRPr="007F7835" w:rsidRDefault="00A50768" w:rsidP="007B18F4">
      <w:pPr>
        <w:pStyle w:val="ListParagraph"/>
        <w:numPr>
          <w:ilvl w:val="0"/>
          <w:numId w:val="3"/>
        </w:numPr>
        <w:tabs>
          <w:tab w:val="left" w:pos="162"/>
          <w:tab w:val="left" w:pos="702"/>
          <w:tab w:val="left" w:pos="3600"/>
          <w:tab w:val="left" w:pos="4950"/>
          <w:tab w:val="left" w:pos="7200"/>
        </w:tabs>
        <w:jc w:val="both"/>
        <w:outlineLvl w:val="0"/>
        <w:rPr>
          <w:b/>
        </w:rPr>
      </w:pPr>
      <w:r w:rsidRPr="007F7835">
        <w:rPr>
          <w:b/>
        </w:rPr>
        <w:t xml:space="preserve">A healthy and safe work environment and positive quality </w:t>
      </w:r>
      <w:r w:rsidR="003B604E" w:rsidRPr="007F7835">
        <w:rPr>
          <w:b/>
        </w:rPr>
        <w:t>work life</w:t>
      </w:r>
      <w:r w:rsidR="004F749A" w:rsidRPr="007F7835">
        <w:rPr>
          <w:b/>
        </w:rPr>
        <w:t xml:space="preserve"> are promoted and supported</w:t>
      </w:r>
    </w:p>
    <w:p w14:paraId="3AC4244F" w14:textId="77777777" w:rsidR="00A50768" w:rsidRPr="007F7835" w:rsidRDefault="00A50768" w:rsidP="00683A67">
      <w:pPr>
        <w:pStyle w:val="ListParagraph"/>
        <w:outlineLvl w:val="0"/>
        <w:rPr>
          <w:b/>
        </w:rPr>
      </w:pPr>
    </w:p>
    <w:p w14:paraId="11B1BA20" w14:textId="77777777" w:rsidR="00A50768" w:rsidRPr="007F7835" w:rsidRDefault="00A50768" w:rsidP="007B18F4">
      <w:pPr>
        <w:pStyle w:val="ListParagraph"/>
        <w:numPr>
          <w:ilvl w:val="0"/>
          <w:numId w:val="3"/>
        </w:numPr>
        <w:tabs>
          <w:tab w:val="left" w:pos="162"/>
          <w:tab w:val="left" w:pos="702"/>
          <w:tab w:val="left" w:pos="3600"/>
          <w:tab w:val="left" w:pos="4950"/>
          <w:tab w:val="left" w:pos="7200"/>
        </w:tabs>
        <w:jc w:val="both"/>
        <w:outlineLvl w:val="0"/>
        <w:rPr>
          <w:b/>
        </w:rPr>
      </w:pPr>
      <w:r w:rsidRPr="007F7835">
        <w:rPr>
          <w:b/>
        </w:rPr>
        <w:t>A quality improvement culture is promo</w:t>
      </w:r>
      <w:r w:rsidR="004F749A" w:rsidRPr="007F7835">
        <w:rPr>
          <w:b/>
        </w:rPr>
        <w:t>ted throughout the organization</w:t>
      </w:r>
    </w:p>
    <w:p w14:paraId="6A3E25C7" w14:textId="77777777" w:rsidR="00896B37" w:rsidRPr="007F7835" w:rsidRDefault="00896B37" w:rsidP="00896B37">
      <w:pPr>
        <w:pStyle w:val="ListParagraph"/>
        <w:rPr>
          <w:b/>
        </w:rPr>
      </w:pPr>
    </w:p>
    <w:p w14:paraId="666205E6" w14:textId="10DE5CCA" w:rsidR="002F70E6" w:rsidRPr="002F70E6" w:rsidRDefault="0087207D" w:rsidP="00616499">
      <w:pPr>
        <w:tabs>
          <w:tab w:val="left" w:pos="162"/>
          <w:tab w:val="left" w:pos="702"/>
          <w:tab w:val="left" w:pos="3600"/>
          <w:tab w:val="left" w:pos="4950"/>
          <w:tab w:val="left" w:pos="7200"/>
        </w:tabs>
        <w:spacing w:line="280" w:lineRule="atLeast"/>
        <w:jc w:val="both"/>
      </w:pPr>
      <w:r w:rsidRPr="002F70E6">
        <w:t xml:space="preserve">OT/PT resources: </w:t>
      </w:r>
      <w:r w:rsidR="002F70E6" w:rsidRPr="002F70E6">
        <w:t>As previously reported, w</w:t>
      </w:r>
      <w:r w:rsidR="002B34FD" w:rsidRPr="002F70E6">
        <w:t>e have been provided additional funding in the</w:t>
      </w:r>
      <w:r w:rsidR="002F70E6" w:rsidRPr="002F70E6">
        <w:t xml:space="preserve"> following areas:</w:t>
      </w:r>
    </w:p>
    <w:p w14:paraId="1460CF0A" w14:textId="77777777" w:rsidR="002F70E6" w:rsidRPr="002F70E6" w:rsidRDefault="002F70E6" w:rsidP="00616499">
      <w:pPr>
        <w:tabs>
          <w:tab w:val="left" w:pos="162"/>
          <w:tab w:val="left" w:pos="702"/>
          <w:tab w:val="left" w:pos="3600"/>
          <w:tab w:val="left" w:pos="4950"/>
          <w:tab w:val="left" w:pos="7200"/>
        </w:tabs>
        <w:spacing w:line="280" w:lineRule="atLeast"/>
        <w:jc w:val="both"/>
      </w:pPr>
    </w:p>
    <w:p w14:paraId="16B1AEC2" w14:textId="241FBDA1" w:rsidR="002F70E6" w:rsidRPr="002F70E6" w:rsidRDefault="002F70E6" w:rsidP="002F70E6">
      <w:pPr>
        <w:pStyle w:val="ListParagraph"/>
        <w:numPr>
          <w:ilvl w:val="0"/>
          <w:numId w:val="30"/>
        </w:numPr>
        <w:tabs>
          <w:tab w:val="left" w:pos="162"/>
          <w:tab w:val="left" w:pos="702"/>
          <w:tab w:val="left" w:pos="3600"/>
          <w:tab w:val="left" w:pos="4950"/>
          <w:tab w:val="left" w:pos="7200"/>
        </w:tabs>
        <w:spacing w:line="280" w:lineRule="atLeast"/>
        <w:jc w:val="both"/>
      </w:pPr>
      <w:r w:rsidRPr="002F70E6">
        <w:t xml:space="preserve">Occupational Therapist:  from 0.20 to 0.60 FTE </w:t>
      </w:r>
    </w:p>
    <w:p w14:paraId="398A14D4" w14:textId="369DFF71" w:rsidR="002F70E6" w:rsidRPr="002F70E6" w:rsidRDefault="002F70E6" w:rsidP="002F70E6">
      <w:pPr>
        <w:pStyle w:val="ListParagraph"/>
        <w:numPr>
          <w:ilvl w:val="0"/>
          <w:numId w:val="30"/>
        </w:numPr>
        <w:tabs>
          <w:tab w:val="left" w:pos="162"/>
          <w:tab w:val="left" w:pos="702"/>
          <w:tab w:val="left" w:pos="3600"/>
          <w:tab w:val="left" w:pos="4950"/>
          <w:tab w:val="left" w:pos="7200"/>
        </w:tabs>
        <w:spacing w:line="280" w:lineRule="atLeast"/>
        <w:jc w:val="both"/>
      </w:pPr>
      <w:r w:rsidRPr="002F70E6">
        <w:t xml:space="preserve">Physiotherapist: from 0.24 to 0.60 </w:t>
      </w:r>
    </w:p>
    <w:p w14:paraId="517C1916" w14:textId="77777777" w:rsidR="002F70E6" w:rsidRPr="002F70E6" w:rsidRDefault="002F70E6" w:rsidP="00243EE0">
      <w:pPr>
        <w:pStyle w:val="ListParagraph"/>
        <w:numPr>
          <w:ilvl w:val="0"/>
          <w:numId w:val="30"/>
        </w:numPr>
        <w:tabs>
          <w:tab w:val="left" w:pos="162"/>
          <w:tab w:val="left" w:pos="702"/>
          <w:tab w:val="left" w:pos="3600"/>
          <w:tab w:val="left" w:pos="4950"/>
          <w:tab w:val="left" w:pos="7200"/>
        </w:tabs>
        <w:spacing w:line="280" w:lineRule="atLeast"/>
        <w:jc w:val="both"/>
      </w:pPr>
      <w:r w:rsidRPr="002F70E6">
        <w:t xml:space="preserve">Rehabilitation Assistant:  from 1.00 to 1.20 </w:t>
      </w:r>
    </w:p>
    <w:p w14:paraId="5D7E1849" w14:textId="77777777" w:rsidR="002F70E6" w:rsidRPr="002F70E6" w:rsidRDefault="002F70E6" w:rsidP="002F70E6">
      <w:pPr>
        <w:pStyle w:val="ListParagraph"/>
        <w:tabs>
          <w:tab w:val="left" w:pos="162"/>
          <w:tab w:val="left" w:pos="702"/>
          <w:tab w:val="left" w:pos="3600"/>
          <w:tab w:val="left" w:pos="4950"/>
          <w:tab w:val="left" w:pos="7200"/>
        </w:tabs>
        <w:spacing w:line="280" w:lineRule="atLeast"/>
        <w:jc w:val="both"/>
      </w:pPr>
    </w:p>
    <w:p w14:paraId="6B5DE560" w14:textId="7785C0C5" w:rsidR="006D1F3D" w:rsidRDefault="002F70E6" w:rsidP="002F70E6">
      <w:pPr>
        <w:tabs>
          <w:tab w:val="left" w:pos="162"/>
          <w:tab w:val="left" w:pos="702"/>
          <w:tab w:val="left" w:pos="3600"/>
          <w:tab w:val="left" w:pos="4950"/>
          <w:tab w:val="left" w:pos="7200"/>
        </w:tabs>
        <w:spacing w:line="280" w:lineRule="atLeast"/>
        <w:jc w:val="both"/>
      </w:pPr>
      <w:r w:rsidRPr="002F70E6">
        <w:lastRenderedPageBreak/>
        <w:t xml:space="preserve">The new OT is in place. We are reposting for the PT position and Rehab Assistant. </w:t>
      </w:r>
    </w:p>
    <w:p w14:paraId="61414791" w14:textId="744A9F52" w:rsidR="004305D1" w:rsidRDefault="004305D1" w:rsidP="002F70E6">
      <w:pPr>
        <w:tabs>
          <w:tab w:val="left" w:pos="162"/>
          <w:tab w:val="left" w:pos="702"/>
          <w:tab w:val="left" w:pos="3600"/>
          <w:tab w:val="left" w:pos="4950"/>
          <w:tab w:val="left" w:pos="7200"/>
        </w:tabs>
        <w:spacing w:line="280" w:lineRule="atLeast"/>
        <w:jc w:val="both"/>
      </w:pPr>
    </w:p>
    <w:p w14:paraId="6DCEFA68" w14:textId="77777777" w:rsidR="004305D1" w:rsidRDefault="004305D1" w:rsidP="002F70E6">
      <w:pPr>
        <w:tabs>
          <w:tab w:val="left" w:pos="162"/>
          <w:tab w:val="left" w:pos="702"/>
          <w:tab w:val="left" w:pos="3600"/>
          <w:tab w:val="left" w:pos="4950"/>
          <w:tab w:val="left" w:pos="7200"/>
        </w:tabs>
        <w:spacing w:line="280" w:lineRule="atLeast"/>
        <w:jc w:val="both"/>
      </w:pPr>
    </w:p>
    <w:p w14:paraId="16262172" w14:textId="77777777" w:rsidR="004305D1" w:rsidRDefault="00380B41" w:rsidP="002F70E6">
      <w:pPr>
        <w:tabs>
          <w:tab w:val="left" w:pos="162"/>
          <w:tab w:val="left" w:pos="702"/>
          <w:tab w:val="left" w:pos="3600"/>
          <w:tab w:val="left" w:pos="4950"/>
          <w:tab w:val="left" w:pos="7200"/>
        </w:tabs>
        <w:spacing w:line="280" w:lineRule="atLeast"/>
        <w:jc w:val="both"/>
      </w:pPr>
      <w:r>
        <w:t>Grant application</w:t>
      </w:r>
      <w:r w:rsidR="004305D1">
        <w:t>s</w:t>
      </w:r>
      <w:r>
        <w:t xml:space="preserve">: </w:t>
      </w:r>
    </w:p>
    <w:p w14:paraId="28A3D3FF" w14:textId="21F3CE7F" w:rsidR="004305D1" w:rsidRDefault="004305D1" w:rsidP="004305D1">
      <w:pPr>
        <w:pStyle w:val="ListParagraph"/>
        <w:numPr>
          <w:ilvl w:val="0"/>
          <w:numId w:val="30"/>
        </w:numPr>
        <w:spacing w:after="240"/>
      </w:pPr>
      <w:r>
        <w:t xml:space="preserve">We have been successful in attaining a $1000 grant from The Community Development and Recreation Committee, Municipality of Chester for Yoga and Meditation grant.  </w:t>
      </w:r>
    </w:p>
    <w:p w14:paraId="11734358" w14:textId="41E6E4E2" w:rsidR="00380B41" w:rsidRDefault="00380B41" w:rsidP="004305D1">
      <w:pPr>
        <w:pStyle w:val="ListParagraph"/>
        <w:numPr>
          <w:ilvl w:val="0"/>
          <w:numId w:val="30"/>
        </w:numPr>
        <w:tabs>
          <w:tab w:val="left" w:pos="162"/>
          <w:tab w:val="left" w:pos="702"/>
          <w:tab w:val="left" w:pos="3600"/>
          <w:tab w:val="left" w:pos="4950"/>
          <w:tab w:val="left" w:pos="7200"/>
        </w:tabs>
        <w:spacing w:line="280" w:lineRule="atLeast"/>
        <w:jc w:val="both"/>
      </w:pPr>
      <w:r>
        <w:t xml:space="preserve">We have submitted an application </w:t>
      </w:r>
      <w:r w:rsidR="004305D1">
        <w:t xml:space="preserve">to the Community Health Board </w:t>
      </w:r>
      <w:r>
        <w:t xml:space="preserve">for support for a Cooking Class. </w:t>
      </w:r>
    </w:p>
    <w:p w14:paraId="46599578" w14:textId="5DDBC9A0" w:rsidR="00CA0AD9" w:rsidRDefault="00CA0AD9" w:rsidP="002F70E6">
      <w:pPr>
        <w:tabs>
          <w:tab w:val="left" w:pos="162"/>
          <w:tab w:val="left" w:pos="702"/>
          <w:tab w:val="left" w:pos="3600"/>
          <w:tab w:val="left" w:pos="4950"/>
          <w:tab w:val="left" w:pos="7200"/>
        </w:tabs>
        <w:spacing w:line="280" w:lineRule="atLeast"/>
        <w:jc w:val="both"/>
      </w:pPr>
    </w:p>
    <w:p w14:paraId="53D2E1E1" w14:textId="689941C2" w:rsidR="00CA0AD9" w:rsidRDefault="00CA0AD9" w:rsidP="002F70E6">
      <w:pPr>
        <w:tabs>
          <w:tab w:val="left" w:pos="162"/>
          <w:tab w:val="left" w:pos="702"/>
          <w:tab w:val="left" w:pos="3600"/>
          <w:tab w:val="left" w:pos="4950"/>
          <w:tab w:val="left" w:pos="7200"/>
        </w:tabs>
        <w:spacing w:line="280" w:lineRule="atLeast"/>
        <w:jc w:val="both"/>
      </w:pPr>
      <w:r>
        <w:t>Scorecard/Transparency: We</w:t>
      </w:r>
      <w:r w:rsidR="0073354B">
        <w:t xml:space="preserve"> have begun posting 2 </w:t>
      </w:r>
      <w:r>
        <w:t xml:space="preserve">key </w:t>
      </w:r>
      <w:r w:rsidR="00371885">
        <w:t>indicator</w:t>
      </w:r>
      <w:r w:rsidR="004C298C">
        <w:t>s</w:t>
      </w:r>
      <w:r w:rsidR="00371885">
        <w:t xml:space="preserve"> (</w:t>
      </w:r>
      <w:r w:rsidR="0073354B">
        <w:t xml:space="preserve">hand hygiene and incidents) </w:t>
      </w:r>
      <w:r>
        <w:t>results on our website</w:t>
      </w:r>
    </w:p>
    <w:p w14:paraId="63CBBF04" w14:textId="5A8EC23F" w:rsidR="00AE033B" w:rsidRDefault="00AE033B" w:rsidP="002F70E6">
      <w:pPr>
        <w:tabs>
          <w:tab w:val="left" w:pos="162"/>
          <w:tab w:val="left" w:pos="702"/>
          <w:tab w:val="left" w:pos="3600"/>
          <w:tab w:val="left" w:pos="4950"/>
          <w:tab w:val="left" w:pos="7200"/>
        </w:tabs>
        <w:spacing w:line="280" w:lineRule="atLeast"/>
        <w:jc w:val="both"/>
      </w:pPr>
    </w:p>
    <w:p w14:paraId="4AEBC1EF" w14:textId="2696BA31" w:rsidR="00AE033B" w:rsidRDefault="00AE033B" w:rsidP="00AE033B">
      <w:pPr>
        <w:rPr>
          <w:sz w:val="22"/>
          <w:szCs w:val="22"/>
        </w:rPr>
      </w:pPr>
      <w:r>
        <w:t xml:space="preserve">Continuing Care Month: Harding Medical donated 5, $10 gift cards in a phone holder. We held a </w:t>
      </w:r>
      <w:r w:rsidR="00371885">
        <w:t>draw for</w:t>
      </w:r>
      <w:r>
        <w:t xml:space="preserve"> all 5 to kick </w:t>
      </w:r>
      <w:r w:rsidR="00371885">
        <w:t>off CC</w:t>
      </w:r>
      <w:r>
        <w:t xml:space="preserve"> month.</w:t>
      </w:r>
    </w:p>
    <w:p w14:paraId="31BEE0E6" w14:textId="74747E46" w:rsidR="00AE033B" w:rsidRPr="002F70E6" w:rsidRDefault="00AE033B" w:rsidP="002F70E6">
      <w:pPr>
        <w:tabs>
          <w:tab w:val="left" w:pos="162"/>
          <w:tab w:val="left" w:pos="702"/>
          <w:tab w:val="left" w:pos="3600"/>
          <w:tab w:val="left" w:pos="4950"/>
          <w:tab w:val="left" w:pos="7200"/>
        </w:tabs>
        <w:spacing w:line="280" w:lineRule="atLeast"/>
        <w:jc w:val="both"/>
      </w:pPr>
    </w:p>
    <w:p w14:paraId="6D3C406C" w14:textId="6290E2E9" w:rsidR="00562E85" w:rsidRPr="00B11BBA" w:rsidRDefault="00562E85" w:rsidP="00616499">
      <w:pPr>
        <w:tabs>
          <w:tab w:val="left" w:pos="162"/>
          <w:tab w:val="left" w:pos="702"/>
          <w:tab w:val="left" w:pos="3600"/>
          <w:tab w:val="left" w:pos="4950"/>
          <w:tab w:val="left" w:pos="7200"/>
        </w:tabs>
        <w:spacing w:line="280" w:lineRule="atLeast"/>
        <w:jc w:val="both"/>
        <w:rPr>
          <w:highlight w:val="yellow"/>
        </w:rPr>
      </w:pPr>
      <w:r w:rsidRPr="00B11BBA">
        <w:rPr>
          <w:highlight w:val="yellow"/>
        </w:rPr>
        <w:t xml:space="preserve"> </w:t>
      </w:r>
    </w:p>
    <w:p w14:paraId="421978E2" w14:textId="77777777" w:rsidR="00C83E9B" w:rsidRPr="00251087" w:rsidRDefault="00C83E9B" w:rsidP="00616499">
      <w:pPr>
        <w:tabs>
          <w:tab w:val="left" w:pos="162"/>
          <w:tab w:val="left" w:pos="702"/>
          <w:tab w:val="left" w:pos="3600"/>
          <w:tab w:val="left" w:pos="4950"/>
          <w:tab w:val="left" w:pos="7200"/>
        </w:tabs>
        <w:spacing w:line="280" w:lineRule="atLeast"/>
        <w:jc w:val="both"/>
        <w:rPr>
          <w:b/>
          <w:highlight w:val="yellow"/>
        </w:rPr>
      </w:pPr>
    </w:p>
    <w:tbl>
      <w:tblPr>
        <w:tblW w:w="1021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hemeFill="accent1"/>
        <w:tblLook w:val="0000" w:firstRow="0" w:lastRow="0" w:firstColumn="0" w:lastColumn="0" w:noHBand="0" w:noVBand="0"/>
      </w:tblPr>
      <w:tblGrid>
        <w:gridCol w:w="10212"/>
      </w:tblGrid>
      <w:tr w:rsidR="00187762" w:rsidRPr="007F7835" w14:paraId="262F9F1F" w14:textId="77777777" w:rsidTr="00C30148">
        <w:trPr>
          <w:trHeight w:val="527"/>
        </w:trPr>
        <w:tc>
          <w:tcPr>
            <w:tcW w:w="10212" w:type="dxa"/>
            <w:shd w:val="clear" w:color="auto" w:fill="B2B2B2" w:themeFill="accent2"/>
          </w:tcPr>
          <w:p w14:paraId="663F51BD" w14:textId="77777777" w:rsidR="00187762" w:rsidRPr="007F7835" w:rsidRDefault="00053B5E" w:rsidP="00053B5E">
            <w:pPr>
              <w:tabs>
                <w:tab w:val="left" w:pos="3312"/>
                <w:tab w:val="left" w:pos="3402"/>
              </w:tabs>
              <w:ind w:right="72"/>
              <w:rPr>
                <w:b/>
                <w:i/>
              </w:rPr>
            </w:pPr>
            <w:r w:rsidRPr="007F7835">
              <w:rPr>
                <w:b/>
                <w:i/>
              </w:rPr>
              <w:t>Planning and designing services</w:t>
            </w:r>
          </w:p>
        </w:tc>
      </w:tr>
    </w:tbl>
    <w:p w14:paraId="0BF82B7A" w14:textId="77777777" w:rsidR="00C06818" w:rsidRPr="007F7835" w:rsidRDefault="00C06818" w:rsidP="00C206F7">
      <w:pPr>
        <w:rPr>
          <w:color w:val="FF0000"/>
        </w:rPr>
      </w:pPr>
    </w:p>
    <w:p w14:paraId="4AA8982C" w14:textId="77777777" w:rsidR="00A50768" w:rsidRPr="007F7835" w:rsidRDefault="00A50768" w:rsidP="007B18F4">
      <w:pPr>
        <w:pStyle w:val="ListParagraph"/>
        <w:numPr>
          <w:ilvl w:val="0"/>
          <w:numId w:val="3"/>
        </w:numPr>
        <w:rPr>
          <w:b/>
        </w:rPr>
      </w:pPr>
      <w:r w:rsidRPr="007F7835">
        <w:rPr>
          <w:b/>
        </w:rPr>
        <w:t xml:space="preserve">Services are planned and designed to </w:t>
      </w:r>
      <w:r w:rsidR="004F749A" w:rsidRPr="007F7835">
        <w:rPr>
          <w:b/>
        </w:rPr>
        <w:t>meet the needs of the community</w:t>
      </w:r>
    </w:p>
    <w:p w14:paraId="40E2BA4F" w14:textId="77777777" w:rsidR="00A50768" w:rsidRPr="007F7835" w:rsidRDefault="00A50768" w:rsidP="007B18F4">
      <w:pPr>
        <w:pStyle w:val="ListParagraph"/>
        <w:numPr>
          <w:ilvl w:val="0"/>
          <w:numId w:val="3"/>
        </w:numPr>
        <w:rPr>
          <w:b/>
        </w:rPr>
      </w:pPr>
      <w:r w:rsidRPr="007F7835">
        <w:rPr>
          <w:b/>
        </w:rPr>
        <w:t xml:space="preserve">The changing needs and health status of the </w:t>
      </w:r>
      <w:r w:rsidR="004F749A" w:rsidRPr="007F7835">
        <w:rPr>
          <w:b/>
        </w:rPr>
        <w:t>community served are understood</w:t>
      </w:r>
    </w:p>
    <w:p w14:paraId="551238DF" w14:textId="77777777" w:rsidR="00A50768" w:rsidRPr="007F7835" w:rsidRDefault="00A50768" w:rsidP="007B18F4">
      <w:pPr>
        <w:pStyle w:val="ListParagraph"/>
        <w:numPr>
          <w:ilvl w:val="0"/>
          <w:numId w:val="3"/>
        </w:numPr>
        <w:rPr>
          <w:b/>
        </w:rPr>
      </w:pPr>
      <w:r w:rsidRPr="007F7835">
        <w:rPr>
          <w:b/>
        </w:rPr>
        <w:t>Operational plans are developed and implemented to achieve the strat</w:t>
      </w:r>
      <w:r w:rsidR="004F749A" w:rsidRPr="007F7835">
        <w:rPr>
          <w:b/>
        </w:rPr>
        <w:t>egic plan, goals and objectives</w:t>
      </w:r>
    </w:p>
    <w:bookmarkEnd w:id="0"/>
    <w:p w14:paraId="371CAA7D" w14:textId="77777777" w:rsidR="00A50768" w:rsidRPr="007F7835" w:rsidRDefault="00A50768" w:rsidP="007B18F4">
      <w:pPr>
        <w:pStyle w:val="ListParagraph"/>
        <w:numPr>
          <w:ilvl w:val="0"/>
          <w:numId w:val="3"/>
        </w:numPr>
        <w:rPr>
          <w:b/>
        </w:rPr>
      </w:pPr>
      <w:r w:rsidRPr="007F7835">
        <w:rPr>
          <w:b/>
        </w:rPr>
        <w:t>The organization’s leaders collaborate with</w:t>
      </w:r>
      <w:r w:rsidR="004F749A" w:rsidRPr="007F7835">
        <w:rPr>
          <w:b/>
        </w:rPr>
        <w:t xml:space="preserve"> a </w:t>
      </w:r>
      <w:r w:rsidR="003B604E" w:rsidRPr="007F7835">
        <w:rPr>
          <w:b/>
        </w:rPr>
        <w:t>broad</w:t>
      </w:r>
      <w:r w:rsidR="004F749A" w:rsidRPr="007F7835">
        <w:rPr>
          <w:b/>
        </w:rPr>
        <w:t xml:space="preserve"> </w:t>
      </w:r>
      <w:r w:rsidR="003B604E" w:rsidRPr="007F7835">
        <w:rPr>
          <w:b/>
        </w:rPr>
        <w:t>network</w:t>
      </w:r>
      <w:r w:rsidR="004F749A" w:rsidRPr="007F7835">
        <w:rPr>
          <w:b/>
        </w:rPr>
        <w:t xml:space="preserve"> of stakeholders</w:t>
      </w:r>
    </w:p>
    <w:p w14:paraId="61C55154" w14:textId="77777777" w:rsidR="00F21E12" w:rsidRPr="007F7835" w:rsidRDefault="00F21E12" w:rsidP="00F21E12">
      <w:pPr>
        <w:rPr>
          <w:b/>
        </w:rPr>
      </w:pPr>
    </w:p>
    <w:p w14:paraId="69CDEE23" w14:textId="2FA4F31A" w:rsidR="00C6520B" w:rsidRDefault="00C83E9B" w:rsidP="00C83E9B">
      <w:pPr>
        <w:rPr>
          <w:color w:val="000000"/>
          <w:shd w:val="clear" w:color="auto" w:fill="FFFFFF"/>
        </w:rPr>
      </w:pPr>
      <w:r w:rsidRPr="00522FB4">
        <w:t>Garden Project</w:t>
      </w:r>
      <w:r w:rsidRPr="003443FF">
        <w:rPr>
          <w:b/>
        </w:rPr>
        <w:t xml:space="preserve">: </w:t>
      </w:r>
      <w:r w:rsidR="00F23746" w:rsidRPr="003443FF">
        <w:t xml:space="preserve">We have </w:t>
      </w:r>
      <w:r w:rsidR="00555595" w:rsidRPr="003443FF">
        <w:t xml:space="preserve">been advised that </w:t>
      </w:r>
      <w:r w:rsidR="00127815" w:rsidRPr="003443FF">
        <w:t>we were not successful in the funding application made to the</w:t>
      </w:r>
      <w:r w:rsidR="00555595" w:rsidRPr="003443FF">
        <w:rPr>
          <w:color w:val="000000"/>
          <w:shd w:val="clear" w:color="auto" w:fill="FFFFFF"/>
        </w:rPr>
        <w:t xml:space="preserve"> Healthy Communities Initiative Grant</w:t>
      </w:r>
      <w:r w:rsidR="00127815" w:rsidRPr="003443FF">
        <w:rPr>
          <w:color w:val="000000"/>
          <w:shd w:val="clear" w:color="auto" w:fill="FFFFFF"/>
        </w:rPr>
        <w:t xml:space="preserve">. We have advised the Apartment Board of this outcome and have asked their interest to look at a phased in approach to achieving the vision for the project. </w:t>
      </w:r>
      <w:r w:rsidR="00555595" w:rsidRPr="003443FF">
        <w:rPr>
          <w:color w:val="000000"/>
          <w:shd w:val="clear" w:color="auto" w:fill="FFFFFF"/>
        </w:rPr>
        <w:t xml:space="preserve"> </w:t>
      </w:r>
      <w:r w:rsidR="00127815" w:rsidRPr="003443FF">
        <w:rPr>
          <w:color w:val="000000"/>
          <w:shd w:val="clear" w:color="auto" w:fill="FFFFFF"/>
        </w:rPr>
        <w:t xml:space="preserve">They are keen to continue. As reported in the financial report, we are in a surplus position, primarily due to staff shortages unfortunately. Unfortunately, as noted, we do not see that trend turning around quickly. We would like to recommend that the Board consider allocating a sum of money- up to $20,000 so we can begin implementing our phased in approach to the garden. We would schedule this work to begin in early spring to ensure the expenses are incurred in this fiscal year. </w:t>
      </w:r>
    </w:p>
    <w:p w14:paraId="660EFCD7" w14:textId="754B7F0A" w:rsidR="00CA0AD9" w:rsidRDefault="00CA0AD9" w:rsidP="00C83E9B">
      <w:pPr>
        <w:rPr>
          <w:color w:val="000000"/>
          <w:shd w:val="clear" w:color="auto" w:fill="FFFFFF"/>
        </w:rPr>
      </w:pPr>
    </w:p>
    <w:p w14:paraId="6C55A6F4" w14:textId="0CE04E5C" w:rsidR="00CA0AD9" w:rsidRDefault="00CA0AD9" w:rsidP="00C83E9B">
      <w:pPr>
        <w:rPr>
          <w:color w:val="000000"/>
          <w:shd w:val="clear" w:color="auto" w:fill="FFFFFF"/>
        </w:rPr>
      </w:pPr>
      <w:r>
        <w:rPr>
          <w:color w:val="000000"/>
          <w:shd w:val="clear" w:color="auto" w:fill="FFFFFF"/>
        </w:rPr>
        <w:t xml:space="preserve">OHC Vaccine fridge: We </w:t>
      </w:r>
      <w:r w:rsidR="00AE033B">
        <w:rPr>
          <w:color w:val="000000"/>
          <w:shd w:val="clear" w:color="auto" w:fill="FFFFFF"/>
        </w:rPr>
        <w:t xml:space="preserve">are partnering with OHC to provide them with vaccine storage in the event of a power outage. We cost shared a new fridge with OHC so that we had adequate space to accommodate the additional storage if required. </w:t>
      </w:r>
    </w:p>
    <w:p w14:paraId="142AEA6E" w14:textId="21D1119B" w:rsidR="00522FB4" w:rsidRDefault="00522FB4" w:rsidP="00C83E9B">
      <w:pPr>
        <w:rPr>
          <w:color w:val="000000"/>
          <w:shd w:val="clear" w:color="auto" w:fill="FFFFFF"/>
        </w:rPr>
      </w:pPr>
    </w:p>
    <w:p w14:paraId="7A61ED73" w14:textId="4C3FCA50" w:rsidR="00522FB4" w:rsidRDefault="00522FB4" w:rsidP="00522FB4">
      <w:pPr>
        <w:widowControl/>
        <w:tabs>
          <w:tab w:val="left" w:pos="162"/>
          <w:tab w:val="left" w:pos="3600"/>
          <w:tab w:val="left" w:pos="4950"/>
          <w:tab w:val="left" w:pos="7200"/>
        </w:tabs>
        <w:autoSpaceDE/>
        <w:autoSpaceDN/>
        <w:adjustRightInd/>
        <w:spacing w:line="280" w:lineRule="atLeast"/>
        <w:jc w:val="both"/>
        <w:rPr>
          <w:color w:val="000000"/>
          <w:shd w:val="clear" w:color="auto" w:fill="FFFFFF"/>
        </w:rPr>
      </w:pPr>
      <w:r w:rsidRPr="00522FB4">
        <w:rPr>
          <w:color w:val="000000"/>
          <w:shd w:val="clear" w:color="auto" w:fill="FFFFFF"/>
        </w:rPr>
        <w:t xml:space="preserve">Family Council Meeting: </w:t>
      </w:r>
      <w:r>
        <w:rPr>
          <w:color w:val="000000"/>
          <w:shd w:val="clear" w:color="auto" w:fill="FFFFFF"/>
        </w:rPr>
        <w:t xml:space="preserve">Family Council met on October </w:t>
      </w:r>
      <w:r w:rsidR="00371885">
        <w:rPr>
          <w:color w:val="000000"/>
          <w:shd w:val="clear" w:color="auto" w:fill="FFFFFF"/>
        </w:rPr>
        <w:t>6,</w:t>
      </w:r>
      <w:r>
        <w:rPr>
          <w:color w:val="000000"/>
          <w:shd w:val="clear" w:color="auto" w:fill="FFFFFF"/>
        </w:rPr>
        <w:t xml:space="preserve"> 2021. 11 family members were in attendance; </w:t>
      </w:r>
      <w:proofErr w:type="gramStart"/>
      <w:r>
        <w:rPr>
          <w:color w:val="000000"/>
          <w:shd w:val="clear" w:color="auto" w:fill="FFFFFF"/>
        </w:rPr>
        <w:t>The</w:t>
      </w:r>
      <w:proofErr w:type="gramEnd"/>
      <w:r>
        <w:rPr>
          <w:color w:val="000000"/>
          <w:shd w:val="clear" w:color="auto" w:fill="FFFFFF"/>
        </w:rPr>
        <w:t xml:space="preserve"> following items were discussed: </w:t>
      </w:r>
    </w:p>
    <w:p w14:paraId="71BE960A" w14:textId="77777777" w:rsidR="00522FB4" w:rsidRPr="00842848" w:rsidRDefault="00522FB4" w:rsidP="00522FB4">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 xml:space="preserve">Overview of new building design </w:t>
      </w:r>
    </w:p>
    <w:p w14:paraId="3FB20230" w14:textId="77777777" w:rsidR="00522FB4" w:rsidRPr="00842848" w:rsidRDefault="00522FB4" w:rsidP="00522FB4">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Ongoing infrastructure improvements</w:t>
      </w:r>
    </w:p>
    <w:p w14:paraId="788AC52A" w14:textId="77777777" w:rsidR="00522FB4" w:rsidRPr="00842848" w:rsidRDefault="00522FB4" w:rsidP="00522FB4">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 xml:space="preserve">Q1 Scorecard Overview </w:t>
      </w:r>
    </w:p>
    <w:p w14:paraId="16BD2F1B" w14:textId="3364F462" w:rsidR="00522FB4" w:rsidRPr="00842848" w:rsidRDefault="00522FB4" w:rsidP="00522FB4">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 xml:space="preserve">Communications/Newsletter/Facebook/Website </w:t>
      </w:r>
    </w:p>
    <w:p w14:paraId="77E03C81" w14:textId="77777777" w:rsidR="00522FB4" w:rsidRPr="00842848" w:rsidRDefault="00522FB4" w:rsidP="00522FB4">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Influenza season</w:t>
      </w:r>
    </w:p>
    <w:p w14:paraId="2D1AE818" w14:textId="77777777" w:rsidR="00522FB4" w:rsidRPr="00842848" w:rsidRDefault="00522FB4" w:rsidP="00522FB4">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 xml:space="preserve">Additional staff funding/OT/PT funding </w:t>
      </w:r>
    </w:p>
    <w:p w14:paraId="32C15BA5" w14:textId="16DD8A5A" w:rsidR="00522FB4" w:rsidRPr="00842848" w:rsidRDefault="00522FB4" w:rsidP="00522FB4">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Electronic Resident Fil</w:t>
      </w:r>
      <w:r w:rsidR="00C64B57" w:rsidRPr="00842848">
        <w:t>e – Electronic Medical File</w:t>
      </w:r>
    </w:p>
    <w:p w14:paraId="3D7403D1" w14:textId="61E34356" w:rsidR="00C64B57" w:rsidRPr="00842848" w:rsidRDefault="00842848" w:rsidP="00C64B57">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t>Accreditation</w:t>
      </w:r>
    </w:p>
    <w:p w14:paraId="54C78CBD" w14:textId="77777777" w:rsidR="00C64B57" w:rsidRPr="00842848" w:rsidRDefault="00522FB4" w:rsidP="00C64B57">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Northwood Shoreham Par</w:t>
      </w:r>
      <w:r w:rsidR="00C64B57" w:rsidRPr="00842848">
        <w:t>tnership Evaluation</w:t>
      </w:r>
    </w:p>
    <w:p w14:paraId="74A9246B" w14:textId="77777777" w:rsidR="00C64B57" w:rsidRPr="00842848" w:rsidRDefault="00522FB4" w:rsidP="00C64B57">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COVID-19</w:t>
      </w:r>
      <w:r w:rsidR="00C64B57" w:rsidRPr="00842848">
        <w:t>- Proof of Vaccine Policy, PPE complacency</w:t>
      </w:r>
    </w:p>
    <w:p w14:paraId="3C092DDD" w14:textId="77777777" w:rsidR="00C64B57" w:rsidRPr="00842848" w:rsidRDefault="00522FB4" w:rsidP="00C64B57">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 xml:space="preserve">Timely meetings/opportunities for family engagement </w:t>
      </w:r>
    </w:p>
    <w:p w14:paraId="4B1BA3D0" w14:textId="77777777" w:rsidR="00C64B57" w:rsidRPr="00842848" w:rsidRDefault="00522FB4" w:rsidP="00C64B57">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Continuing Care Month/Staff Appreciation</w:t>
      </w:r>
    </w:p>
    <w:p w14:paraId="35EB3DF3" w14:textId="33990185" w:rsidR="00522FB4" w:rsidRPr="00842848" w:rsidRDefault="00522FB4" w:rsidP="00C64B57">
      <w:pPr>
        <w:pStyle w:val="ListParagraph"/>
        <w:widowControl/>
        <w:numPr>
          <w:ilvl w:val="0"/>
          <w:numId w:val="30"/>
        </w:numPr>
        <w:tabs>
          <w:tab w:val="left" w:pos="162"/>
          <w:tab w:val="left" w:pos="3600"/>
          <w:tab w:val="left" w:pos="4950"/>
          <w:tab w:val="left" w:pos="7200"/>
        </w:tabs>
        <w:autoSpaceDE/>
        <w:autoSpaceDN/>
        <w:adjustRightInd/>
        <w:spacing w:line="280" w:lineRule="atLeast"/>
        <w:jc w:val="both"/>
      </w:pPr>
      <w:r w:rsidRPr="00842848">
        <w:t xml:space="preserve">Additional </w:t>
      </w:r>
      <w:r w:rsidR="00C64B57" w:rsidRPr="00842848">
        <w:t>it</w:t>
      </w:r>
      <w:r w:rsidR="00842848" w:rsidRPr="00842848">
        <w:t>e</w:t>
      </w:r>
      <w:r w:rsidR="00C64B57" w:rsidRPr="00842848">
        <w:t xml:space="preserve">ms that arose during the meeting: </w:t>
      </w:r>
      <w:r w:rsidRPr="00842848">
        <w:t>Comments</w:t>
      </w:r>
    </w:p>
    <w:p w14:paraId="1CB4543E" w14:textId="38181BF9" w:rsidR="00522FB4" w:rsidRPr="00842848" w:rsidRDefault="00522FB4" w:rsidP="00522FB4">
      <w:pPr>
        <w:pStyle w:val="ListParagraph"/>
        <w:widowControl/>
        <w:numPr>
          <w:ilvl w:val="0"/>
          <w:numId w:val="32"/>
        </w:numPr>
        <w:tabs>
          <w:tab w:val="left" w:pos="162"/>
          <w:tab w:val="left" w:pos="3600"/>
          <w:tab w:val="left" w:pos="4950"/>
          <w:tab w:val="left" w:pos="7200"/>
        </w:tabs>
        <w:autoSpaceDE/>
        <w:autoSpaceDN/>
        <w:adjustRightInd/>
        <w:spacing w:line="280" w:lineRule="atLeast"/>
        <w:ind w:left="1560" w:hanging="426"/>
        <w:jc w:val="both"/>
      </w:pPr>
      <w:r w:rsidRPr="00842848">
        <w:t xml:space="preserve">Buzzing </w:t>
      </w:r>
      <w:r w:rsidR="00842848">
        <w:t xml:space="preserve">in </w:t>
      </w:r>
      <w:r w:rsidRPr="00842848">
        <w:t xml:space="preserve">after </w:t>
      </w:r>
      <w:r w:rsidR="00842848">
        <w:t>hours</w:t>
      </w:r>
    </w:p>
    <w:p w14:paraId="21610610" w14:textId="77777777" w:rsidR="00842848" w:rsidRPr="00842848" w:rsidRDefault="00C64B57" w:rsidP="00842848">
      <w:pPr>
        <w:pStyle w:val="ListParagraph"/>
        <w:widowControl/>
        <w:numPr>
          <w:ilvl w:val="0"/>
          <w:numId w:val="32"/>
        </w:numPr>
        <w:tabs>
          <w:tab w:val="left" w:pos="162"/>
          <w:tab w:val="left" w:pos="3600"/>
          <w:tab w:val="left" w:pos="4950"/>
          <w:tab w:val="left" w:pos="7200"/>
        </w:tabs>
        <w:autoSpaceDE/>
        <w:autoSpaceDN/>
        <w:adjustRightInd/>
        <w:spacing w:line="280" w:lineRule="atLeast"/>
        <w:ind w:left="1560" w:hanging="426"/>
        <w:jc w:val="both"/>
      </w:pPr>
      <w:r w:rsidRPr="00842848">
        <w:t>T</w:t>
      </w:r>
      <w:r w:rsidR="00522FB4" w:rsidRPr="00842848">
        <w:t>he new OT and understand the new role</w:t>
      </w:r>
    </w:p>
    <w:p w14:paraId="6BB4C9DE" w14:textId="7E7D20D2" w:rsidR="00522FB4" w:rsidRPr="00842848" w:rsidRDefault="00522FB4" w:rsidP="00842848">
      <w:pPr>
        <w:pStyle w:val="ListParagraph"/>
        <w:widowControl/>
        <w:numPr>
          <w:ilvl w:val="0"/>
          <w:numId w:val="32"/>
        </w:numPr>
        <w:tabs>
          <w:tab w:val="left" w:pos="162"/>
          <w:tab w:val="left" w:pos="3600"/>
          <w:tab w:val="left" w:pos="4950"/>
          <w:tab w:val="left" w:pos="7200"/>
        </w:tabs>
        <w:autoSpaceDE/>
        <w:autoSpaceDN/>
        <w:adjustRightInd/>
        <w:spacing w:line="280" w:lineRule="atLeast"/>
        <w:ind w:left="1560" w:hanging="426"/>
        <w:jc w:val="both"/>
      </w:pPr>
      <w:r w:rsidRPr="00842848">
        <w:t>CCAs</w:t>
      </w:r>
      <w:r w:rsidR="00842848" w:rsidRPr="00842848">
        <w:t>/</w:t>
      </w:r>
      <w:r w:rsidRPr="00842848">
        <w:t xml:space="preserve"> working short </w:t>
      </w:r>
    </w:p>
    <w:p w14:paraId="6C9D2A24" w14:textId="08B1CF66" w:rsidR="00522FB4" w:rsidRPr="003443FF" w:rsidRDefault="00522FB4" w:rsidP="00C83E9B">
      <w:pPr>
        <w:rPr>
          <w:color w:val="000000"/>
          <w:shd w:val="clear" w:color="auto" w:fill="FFFFFF"/>
        </w:rPr>
      </w:pPr>
    </w:p>
    <w:p w14:paraId="7C0138FA" w14:textId="68B2E7E8" w:rsidR="00051800" w:rsidRPr="00251087" w:rsidRDefault="00051800" w:rsidP="004B7A2D">
      <w:pPr>
        <w:rPr>
          <w:highlight w:val="yellow"/>
          <w:lang w:val="en-CA"/>
        </w:rPr>
      </w:pPr>
    </w:p>
    <w:tbl>
      <w:tblPr>
        <w:tblW w:w="1021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hemeFill="accent1"/>
        <w:tblLook w:val="0000" w:firstRow="0" w:lastRow="0" w:firstColumn="0" w:lastColumn="0" w:noHBand="0" w:noVBand="0"/>
      </w:tblPr>
      <w:tblGrid>
        <w:gridCol w:w="10212"/>
      </w:tblGrid>
      <w:tr w:rsidR="00F90956" w:rsidRPr="007F7835" w14:paraId="0570E9E5" w14:textId="77777777" w:rsidTr="00220389">
        <w:trPr>
          <w:trHeight w:val="527"/>
        </w:trPr>
        <w:tc>
          <w:tcPr>
            <w:tcW w:w="10212" w:type="dxa"/>
            <w:shd w:val="clear" w:color="auto" w:fill="B2B2B2" w:themeFill="accent2"/>
          </w:tcPr>
          <w:p w14:paraId="55F3CF9F" w14:textId="77777777" w:rsidR="00F90956" w:rsidRPr="007F7835" w:rsidRDefault="00053B5E" w:rsidP="00053B5E">
            <w:pPr>
              <w:tabs>
                <w:tab w:val="left" w:pos="3312"/>
                <w:tab w:val="left" w:pos="3402"/>
              </w:tabs>
              <w:ind w:right="72"/>
              <w:rPr>
                <w:b/>
                <w:i/>
                <w:highlight w:val="yellow"/>
              </w:rPr>
            </w:pPr>
            <w:r w:rsidRPr="007F7835">
              <w:rPr>
                <w:b/>
                <w:i/>
              </w:rPr>
              <w:t>Allocating resources and building infrastructure</w:t>
            </w:r>
          </w:p>
        </w:tc>
      </w:tr>
    </w:tbl>
    <w:p w14:paraId="57C9B594" w14:textId="77777777" w:rsidR="0055766B" w:rsidRPr="007F7835" w:rsidRDefault="0055766B" w:rsidP="0055766B">
      <w:pPr>
        <w:rPr>
          <w:highlight w:val="yellow"/>
        </w:rPr>
      </w:pPr>
    </w:p>
    <w:p w14:paraId="7047E23A" w14:textId="5576FE13" w:rsidR="00A50768" w:rsidRPr="007F7835" w:rsidRDefault="00A50768" w:rsidP="007B18F4">
      <w:pPr>
        <w:pStyle w:val="ListParagraph"/>
        <w:numPr>
          <w:ilvl w:val="0"/>
          <w:numId w:val="3"/>
        </w:numPr>
        <w:rPr>
          <w:b/>
        </w:rPr>
      </w:pPr>
      <w:r w:rsidRPr="007F7835">
        <w:rPr>
          <w:b/>
        </w:rPr>
        <w:t>The organization</w:t>
      </w:r>
      <w:r w:rsidR="006D1F3D">
        <w:rPr>
          <w:b/>
        </w:rPr>
        <w:t>’</w:t>
      </w:r>
      <w:r w:rsidRPr="007F7835">
        <w:rPr>
          <w:b/>
        </w:rPr>
        <w:t xml:space="preserve">s financial resources are allocated and managed to </w:t>
      </w:r>
      <w:r w:rsidR="003B604E" w:rsidRPr="007F7835">
        <w:rPr>
          <w:b/>
        </w:rPr>
        <w:t>maximize</w:t>
      </w:r>
      <w:r w:rsidRPr="007F7835">
        <w:rPr>
          <w:b/>
        </w:rPr>
        <w:t xml:space="preserve"> efficiency and meet the</w:t>
      </w:r>
      <w:r w:rsidR="004F749A" w:rsidRPr="007F7835">
        <w:rPr>
          <w:b/>
        </w:rPr>
        <w:t xml:space="preserve"> service needs of the community</w:t>
      </w:r>
    </w:p>
    <w:p w14:paraId="10BEC7C1" w14:textId="77777777" w:rsidR="00A50768" w:rsidRPr="007F7835" w:rsidRDefault="00A50768" w:rsidP="007B18F4">
      <w:pPr>
        <w:pStyle w:val="ListParagraph"/>
        <w:numPr>
          <w:ilvl w:val="0"/>
          <w:numId w:val="3"/>
        </w:numPr>
        <w:rPr>
          <w:b/>
        </w:rPr>
      </w:pPr>
      <w:r w:rsidRPr="007F7835">
        <w:rPr>
          <w:b/>
        </w:rPr>
        <w:t>T</w:t>
      </w:r>
      <w:r w:rsidR="004F749A" w:rsidRPr="007F7835">
        <w:rPr>
          <w:b/>
        </w:rPr>
        <w:t>he physical environment is safe</w:t>
      </w:r>
    </w:p>
    <w:p w14:paraId="0201F42F" w14:textId="77777777" w:rsidR="00A50768" w:rsidRPr="007F7835" w:rsidRDefault="00A50768" w:rsidP="007B18F4">
      <w:pPr>
        <w:pStyle w:val="ListParagraph"/>
        <w:numPr>
          <w:ilvl w:val="0"/>
          <w:numId w:val="3"/>
        </w:numPr>
        <w:rPr>
          <w:b/>
        </w:rPr>
      </w:pPr>
      <w:r w:rsidRPr="007F7835">
        <w:rPr>
          <w:b/>
        </w:rPr>
        <w:t>The organization invests in its people and supports</w:t>
      </w:r>
      <w:r w:rsidR="004F749A" w:rsidRPr="007F7835">
        <w:rPr>
          <w:b/>
        </w:rPr>
        <w:t xml:space="preserve"> their professional development</w:t>
      </w:r>
    </w:p>
    <w:p w14:paraId="200163FA" w14:textId="29F5761B" w:rsidR="00A50768" w:rsidRPr="007F7835" w:rsidRDefault="00A50768" w:rsidP="007B18F4">
      <w:pPr>
        <w:pStyle w:val="ListParagraph"/>
        <w:numPr>
          <w:ilvl w:val="0"/>
          <w:numId w:val="3"/>
        </w:numPr>
        <w:rPr>
          <w:b/>
        </w:rPr>
      </w:pPr>
      <w:r w:rsidRPr="007F7835">
        <w:rPr>
          <w:b/>
        </w:rPr>
        <w:t xml:space="preserve">Information management policies and systems meet current information </w:t>
      </w:r>
      <w:r w:rsidRPr="007F7835">
        <w:rPr>
          <w:b/>
        </w:rPr>
        <w:lastRenderedPageBreak/>
        <w:t xml:space="preserve">needs, take into consideration future information </w:t>
      </w:r>
      <w:r w:rsidR="00054A41" w:rsidRPr="007F7835">
        <w:rPr>
          <w:b/>
        </w:rPr>
        <w:t>needs,</w:t>
      </w:r>
      <w:r w:rsidRPr="007F7835">
        <w:rPr>
          <w:b/>
        </w:rPr>
        <w:t xml:space="preserve"> and enh</w:t>
      </w:r>
      <w:r w:rsidR="004F749A" w:rsidRPr="007F7835">
        <w:rPr>
          <w:b/>
        </w:rPr>
        <w:t>ance organizational performance</w:t>
      </w:r>
    </w:p>
    <w:p w14:paraId="70652A70" w14:textId="77777777" w:rsidR="00BB46B9" w:rsidRPr="007F7835" w:rsidRDefault="00BB46B9" w:rsidP="00BB46B9"/>
    <w:p w14:paraId="7419F981" w14:textId="53010E43" w:rsidR="008C1DAB" w:rsidRPr="003443FF" w:rsidRDefault="00421339" w:rsidP="005017F6">
      <w:r w:rsidRPr="003443FF">
        <w:t>Capital/Building Improvements</w:t>
      </w:r>
      <w:r w:rsidR="00E35614" w:rsidRPr="003443FF">
        <w:t>/ F</w:t>
      </w:r>
      <w:r w:rsidR="00531938" w:rsidRPr="003443FF">
        <w:t xml:space="preserve">unded Project Updates: </w:t>
      </w:r>
      <w:r w:rsidR="00647DF3" w:rsidRPr="003443FF">
        <w:t xml:space="preserve"> </w:t>
      </w:r>
      <w:r w:rsidR="005017F6" w:rsidRPr="003443FF">
        <w:t>The waste pipe assessment / repair / epoxy solution project funded by the federal ICIP Prog</w:t>
      </w:r>
      <w:r w:rsidR="00E35614" w:rsidRPr="003443FF">
        <w:t>r</w:t>
      </w:r>
      <w:r w:rsidR="005017F6" w:rsidRPr="003443FF">
        <w:t xml:space="preserve">am </w:t>
      </w:r>
      <w:r w:rsidR="008C1DAB" w:rsidRPr="003443FF">
        <w:t xml:space="preserve">start date </w:t>
      </w:r>
      <w:r w:rsidR="003443FF" w:rsidRPr="003443FF">
        <w:t xml:space="preserve">is underway.  </w:t>
      </w:r>
      <w:r w:rsidR="00FF622B" w:rsidRPr="003443FF">
        <w:t>The R</w:t>
      </w:r>
      <w:r w:rsidR="005017F6" w:rsidRPr="003443FF">
        <w:t>esident Room upg</w:t>
      </w:r>
      <w:r w:rsidR="00E35614" w:rsidRPr="003443FF">
        <w:t>r</w:t>
      </w:r>
      <w:r w:rsidR="005017F6" w:rsidRPr="003443FF">
        <w:t xml:space="preserve">ade </w:t>
      </w:r>
      <w:r w:rsidR="003443FF" w:rsidRPr="003443FF">
        <w:t>project was initiated on Oct 25, 2021. E</w:t>
      </w:r>
      <w:r w:rsidR="008C1DAB" w:rsidRPr="003443FF">
        <w:t>ach resident would be out of their room for approximately 2</w:t>
      </w:r>
      <w:r w:rsidR="003443FF" w:rsidRPr="003443FF">
        <w:t>-4</w:t>
      </w:r>
      <w:r w:rsidR="008C1DAB" w:rsidRPr="003443FF">
        <w:t xml:space="preserve"> weeks, the full project is expected to go on until May 2022. </w:t>
      </w:r>
      <w:r w:rsidR="003443FF" w:rsidRPr="003443FF">
        <w:t xml:space="preserve">The team has managed the resident moves very well. We communicated all changes in detail and provided a full overview of the Project at the Family Council meeting on October 6. </w:t>
      </w:r>
    </w:p>
    <w:p w14:paraId="2385BC95" w14:textId="77777777" w:rsidR="006F2A9A" w:rsidRPr="00B11BBA" w:rsidRDefault="006F2A9A" w:rsidP="005017F6">
      <w:pPr>
        <w:rPr>
          <w:highlight w:val="yellow"/>
        </w:rPr>
      </w:pPr>
    </w:p>
    <w:p w14:paraId="5CA05733" w14:textId="1BF5F3AF" w:rsidR="006F2A9A" w:rsidRDefault="006F2A9A" w:rsidP="005017F6">
      <w:r w:rsidRPr="003443FF">
        <w:t>DHW Annual Capital Investment Program: We were provided funding to replace our emergency generator and our convection oven. The total amount awarded was $273,000.</w:t>
      </w:r>
      <w:r w:rsidR="003443FF">
        <w:t xml:space="preserve"> We have decided not to</w:t>
      </w:r>
      <w:r w:rsidR="003443FF" w:rsidRPr="003443FF">
        <w:t xml:space="preserve"> proceed with the generator project. This issue will be addressed in the facility </w:t>
      </w:r>
      <w:r w:rsidR="00371885" w:rsidRPr="003443FF">
        <w:t>Renewal</w:t>
      </w:r>
      <w:r w:rsidR="003443FF" w:rsidRPr="003443FF">
        <w:t xml:space="preserve"> project. </w:t>
      </w:r>
    </w:p>
    <w:p w14:paraId="3170104D" w14:textId="77777777" w:rsidR="003443FF" w:rsidRPr="003443FF" w:rsidRDefault="003443FF" w:rsidP="005017F6"/>
    <w:p w14:paraId="47E44EF4" w14:textId="77777777" w:rsidR="00647DF3" w:rsidRPr="007F7835" w:rsidRDefault="00647DF3" w:rsidP="00B34F5F">
      <w:pPr>
        <w:rPr>
          <w:highlight w:val="yellow"/>
        </w:rPr>
      </w:pPr>
    </w:p>
    <w:tbl>
      <w:tblPr>
        <w:tblW w:w="1021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hemeFill="accent1"/>
        <w:tblLook w:val="0000" w:firstRow="0" w:lastRow="0" w:firstColumn="0" w:lastColumn="0" w:noHBand="0" w:noVBand="0"/>
      </w:tblPr>
      <w:tblGrid>
        <w:gridCol w:w="10212"/>
      </w:tblGrid>
      <w:tr w:rsidR="00F90956" w:rsidRPr="007F7835" w14:paraId="0646A219" w14:textId="77777777" w:rsidTr="00220389">
        <w:trPr>
          <w:trHeight w:val="527"/>
        </w:trPr>
        <w:tc>
          <w:tcPr>
            <w:tcW w:w="10212" w:type="dxa"/>
            <w:shd w:val="clear" w:color="auto" w:fill="B2B2B2" w:themeFill="accent2"/>
          </w:tcPr>
          <w:p w14:paraId="1CB5D204" w14:textId="77777777" w:rsidR="00F90956" w:rsidRPr="007F7835" w:rsidRDefault="003F1136" w:rsidP="00220389">
            <w:pPr>
              <w:tabs>
                <w:tab w:val="left" w:pos="3312"/>
                <w:tab w:val="left" w:pos="3402"/>
              </w:tabs>
              <w:ind w:right="72"/>
              <w:rPr>
                <w:b/>
                <w:i/>
                <w:highlight w:val="yellow"/>
              </w:rPr>
            </w:pPr>
            <w:r w:rsidRPr="007F7835">
              <w:rPr>
                <w:b/>
                <w:bCs/>
              </w:rPr>
              <w:t> </w:t>
            </w:r>
            <w:r w:rsidR="00053B5E" w:rsidRPr="007F7835">
              <w:rPr>
                <w:b/>
                <w:i/>
              </w:rPr>
              <w:t>Monitoring and improving quality and safety</w:t>
            </w:r>
          </w:p>
        </w:tc>
      </w:tr>
    </w:tbl>
    <w:p w14:paraId="5EC546DD" w14:textId="77777777" w:rsidR="00F90956" w:rsidRPr="007F7835" w:rsidRDefault="00F90956" w:rsidP="00F90956">
      <w:pPr>
        <w:rPr>
          <w:highlight w:val="yellow"/>
        </w:rPr>
      </w:pPr>
    </w:p>
    <w:p w14:paraId="513C6573" w14:textId="77777777" w:rsidR="00A50768" w:rsidRPr="007F7835" w:rsidRDefault="00A50768" w:rsidP="007B18F4">
      <w:pPr>
        <w:pStyle w:val="ListParagraph"/>
        <w:numPr>
          <w:ilvl w:val="0"/>
          <w:numId w:val="3"/>
        </w:numPr>
        <w:rPr>
          <w:b/>
        </w:rPr>
      </w:pPr>
      <w:r w:rsidRPr="007F7835">
        <w:rPr>
          <w:b/>
        </w:rPr>
        <w:t xml:space="preserve">There is a process to manage and mitigate risk in the </w:t>
      </w:r>
      <w:r w:rsidR="004F749A" w:rsidRPr="007F7835">
        <w:rPr>
          <w:b/>
        </w:rPr>
        <w:t>organization</w:t>
      </w:r>
    </w:p>
    <w:p w14:paraId="150CCC77" w14:textId="77777777" w:rsidR="00A50768" w:rsidRPr="007F7835" w:rsidRDefault="00A50768" w:rsidP="007B18F4">
      <w:pPr>
        <w:pStyle w:val="ListParagraph"/>
        <w:numPr>
          <w:ilvl w:val="0"/>
          <w:numId w:val="3"/>
        </w:numPr>
        <w:rPr>
          <w:b/>
        </w:rPr>
      </w:pPr>
      <w:r w:rsidRPr="007F7835">
        <w:rPr>
          <w:b/>
        </w:rPr>
        <w:t>The organization is prepare</w:t>
      </w:r>
      <w:r w:rsidR="004F749A" w:rsidRPr="007F7835">
        <w:rPr>
          <w:b/>
        </w:rPr>
        <w:t>d for disasters and emergencies</w:t>
      </w:r>
    </w:p>
    <w:p w14:paraId="270CA2FC" w14:textId="77777777" w:rsidR="00A50768" w:rsidRPr="007F7835" w:rsidRDefault="00A50768" w:rsidP="007B18F4">
      <w:pPr>
        <w:pStyle w:val="ListParagraph"/>
        <w:numPr>
          <w:ilvl w:val="0"/>
          <w:numId w:val="3"/>
        </w:numPr>
        <w:rPr>
          <w:b/>
        </w:rPr>
      </w:pPr>
      <w:r w:rsidRPr="007F7835">
        <w:rPr>
          <w:b/>
        </w:rPr>
        <w:t>Resident Safety is monitored a</w:t>
      </w:r>
      <w:r w:rsidR="004F749A" w:rsidRPr="007F7835">
        <w:rPr>
          <w:b/>
        </w:rPr>
        <w:t>nd improved on an ongoing basis</w:t>
      </w:r>
    </w:p>
    <w:p w14:paraId="2AD56867" w14:textId="77777777" w:rsidR="00A50768" w:rsidRDefault="00514E5E" w:rsidP="007B18F4">
      <w:pPr>
        <w:pStyle w:val="ListParagraph"/>
        <w:numPr>
          <w:ilvl w:val="0"/>
          <w:numId w:val="3"/>
        </w:numPr>
        <w:rPr>
          <w:b/>
        </w:rPr>
      </w:pPr>
      <w:r w:rsidRPr="007F7835">
        <w:rPr>
          <w:b/>
        </w:rPr>
        <w:t xml:space="preserve">There is a defined quality management system used to assess </w:t>
      </w:r>
      <w:r w:rsidR="004F749A" w:rsidRPr="007F7835">
        <w:rPr>
          <w:b/>
        </w:rPr>
        <w:t>performance and improve quality</w:t>
      </w:r>
    </w:p>
    <w:p w14:paraId="5812FC80" w14:textId="77777777" w:rsidR="00DD2DA8" w:rsidRDefault="00DD2DA8" w:rsidP="00DD2DA8">
      <w:pPr>
        <w:rPr>
          <w:b/>
        </w:rPr>
      </w:pPr>
    </w:p>
    <w:p w14:paraId="70DDE59E" w14:textId="5C3C4923" w:rsidR="000E7CC3" w:rsidRDefault="00AB4037" w:rsidP="000456E4">
      <w:pPr>
        <w:widowControl/>
        <w:autoSpaceDE/>
        <w:autoSpaceDN/>
        <w:adjustRightInd/>
      </w:pPr>
      <w:r w:rsidRPr="003443FF">
        <w:t xml:space="preserve">Staffing levels: </w:t>
      </w:r>
      <w:r w:rsidR="00200EE0" w:rsidRPr="003443FF">
        <w:t>We continue to invest significant time an</w:t>
      </w:r>
      <w:r w:rsidR="006D1F3D" w:rsidRPr="003443FF">
        <w:t>d</w:t>
      </w:r>
      <w:r w:rsidR="00200EE0" w:rsidRPr="003443FF">
        <w:t xml:space="preserve"> energy to address ongoing staffing challenge</w:t>
      </w:r>
      <w:r w:rsidR="00D03A9A" w:rsidRPr="003443FF">
        <w:t xml:space="preserve">s. </w:t>
      </w:r>
      <w:r w:rsidR="00A2002C" w:rsidRPr="003443FF">
        <w:t>The key issue is CCA vacancies</w:t>
      </w:r>
      <w:r w:rsidR="006D1F3D" w:rsidRPr="003443FF">
        <w:t xml:space="preserve"> which</w:t>
      </w:r>
      <w:r w:rsidR="00A2002C" w:rsidRPr="003443FF">
        <w:t xml:space="preserve"> is an industry</w:t>
      </w:r>
      <w:r w:rsidR="006D1F3D" w:rsidRPr="003443FF">
        <w:t>-</w:t>
      </w:r>
      <w:r w:rsidR="00A2002C" w:rsidRPr="003443FF">
        <w:t xml:space="preserve">wide issue. </w:t>
      </w:r>
      <w:r w:rsidR="003443FF" w:rsidRPr="003443FF">
        <w:t xml:space="preserve">We continue to work on International Recruitment initiatives. We have established on site </w:t>
      </w:r>
      <w:r w:rsidR="00371885" w:rsidRPr="003443FF">
        <w:t>accommodations</w:t>
      </w:r>
      <w:r w:rsidR="003443FF" w:rsidRPr="003443FF">
        <w:t xml:space="preserve"> to support staff who are travelling out of the area to work for Shoreham. </w:t>
      </w:r>
    </w:p>
    <w:p w14:paraId="7A51B96C" w14:textId="2AADE8DD" w:rsidR="00CA0AD9" w:rsidRDefault="00CA0AD9" w:rsidP="00CA0AD9">
      <w:pPr>
        <w:outlineLvl w:val="0"/>
      </w:pPr>
      <w:r w:rsidRPr="00CA0AD9">
        <w:rPr>
          <w:color w:val="000000"/>
        </w:rPr>
        <w:t xml:space="preserve">Partnership with EMCI: </w:t>
      </w:r>
      <w:r w:rsidRPr="00CA0AD9">
        <w:t xml:space="preserve">Emergency Medical Care Inc. is developing a program allowing injured paramedics, either physically or psychologically, to re-enter the workforce by </w:t>
      </w:r>
      <w:r w:rsidRPr="00CA0AD9">
        <w:rPr>
          <w:u w:val="single"/>
        </w:rPr>
        <w:t>volunteering</w:t>
      </w:r>
      <w:r w:rsidRPr="00CA0AD9">
        <w:t xml:space="preserve"> at various organizations within the province. They have approached Shoreham Village as a potential partner for this program. We are currently exploring this opportunity in greater detail. </w:t>
      </w:r>
      <w:r w:rsidR="004C3630">
        <w:t xml:space="preserve">We have one more Long Term Care Aide who is interested in participating in the Northwood Training Program to become an NCA. The previous group of individuals who </w:t>
      </w:r>
      <w:r w:rsidR="004C3630">
        <w:lastRenderedPageBreak/>
        <w:t>have participated in this creative approach are doing very well. The goal is to ultimately have these individuals become a CCA</w:t>
      </w:r>
      <w:r w:rsidR="005B0CF9">
        <w:t xml:space="preserve">. </w:t>
      </w:r>
    </w:p>
    <w:p w14:paraId="6CCB279F" w14:textId="47DADFFC" w:rsidR="005B0CF9" w:rsidRDefault="005B0CF9" w:rsidP="00CA0AD9">
      <w:pPr>
        <w:outlineLvl w:val="0"/>
      </w:pPr>
    </w:p>
    <w:p w14:paraId="32CFA9C1" w14:textId="28908381" w:rsidR="005B0CF9" w:rsidRDefault="005B0CF9" w:rsidP="00CA0AD9">
      <w:pPr>
        <w:outlineLvl w:val="0"/>
      </w:pPr>
      <w:r>
        <w:t>Recruitment: We participated in an HANS supported recruitment initiative- commercials that began airing duri</w:t>
      </w:r>
      <w:r w:rsidR="004C298C">
        <w:t>ng CC month. We are working on a</w:t>
      </w:r>
      <w:r>
        <w:t xml:space="preserve"> Shoreham Village specific video.</w:t>
      </w:r>
    </w:p>
    <w:p w14:paraId="196B3DF1" w14:textId="3C9FF9F4" w:rsidR="005B0CF9" w:rsidRDefault="005B0CF9" w:rsidP="00CA0AD9">
      <w:pPr>
        <w:outlineLvl w:val="0"/>
      </w:pPr>
    </w:p>
    <w:p w14:paraId="6044D4EA" w14:textId="17492171" w:rsidR="005B0CF9" w:rsidRDefault="005B0CF9" w:rsidP="00CA0AD9">
      <w:pPr>
        <w:outlineLvl w:val="0"/>
      </w:pPr>
      <w:r>
        <w:t>Recognition: Unfortunately, we are not able to plan for our usual Long Service Award /</w:t>
      </w:r>
      <w:r w:rsidR="00371885">
        <w:t>Staff</w:t>
      </w:r>
      <w:r>
        <w:t xml:space="preserve"> Recognition event. Managers began handing out the Long Service Awards last month. </w:t>
      </w:r>
    </w:p>
    <w:p w14:paraId="64BE8E43" w14:textId="1A4CA944" w:rsidR="00773FC3" w:rsidRDefault="00773FC3" w:rsidP="00CA0AD9">
      <w:pPr>
        <w:outlineLvl w:val="0"/>
      </w:pPr>
    </w:p>
    <w:p w14:paraId="3595FF1A" w14:textId="16FA2345" w:rsidR="00773FC3" w:rsidRDefault="00773FC3" w:rsidP="00773FC3">
      <w:pPr>
        <w:pStyle w:val="PlainText"/>
        <w:rPr>
          <w:rFonts w:ascii="Times New Roman" w:hAnsi="Times New Roman" w:cs="Times New Roman"/>
          <w:sz w:val="24"/>
          <w:szCs w:val="24"/>
          <w:lang w:val="en-US"/>
        </w:rPr>
      </w:pPr>
      <w:r w:rsidRPr="00773FC3">
        <w:rPr>
          <w:rFonts w:ascii="Times New Roman" w:hAnsi="Times New Roman" w:cs="Times New Roman"/>
          <w:bCs/>
          <w:sz w:val="24"/>
          <w:szCs w:val="24"/>
          <w:lang w:val="en-US"/>
        </w:rPr>
        <w:t>WCB Rates: Shoreham Village Senior Citizens Assoc.</w:t>
      </w:r>
      <w:r w:rsidRPr="00773FC3">
        <w:rPr>
          <w:rFonts w:ascii="Times New Roman" w:hAnsi="Times New Roman" w:cs="Times New Roman"/>
          <w:sz w:val="24"/>
          <w:szCs w:val="24"/>
          <w:lang w:val="en-US"/>
        </w:rPr>
        <w:t xml:space="preserve"> is going from $5.34 in 2021 to </w:t>
      </w:r>
      <w:r w:rsidRPr="004C298C">
        <w:rPr>
          <w:rFonts w:ascii="Times New Roman" w:hAnsi="Times New Roman" w:cs="Times New Roman"/>
          <w:bCs/>
          <w:iCs/>
          <w:sz w:val="24"/>
          <w:szCs w:val="24"/>
          <w:lang w:val="en-US"/>
        </w:rPr>
        <w:t>$5.48 in 2022</w:t>
      </w:r>
      <w:r w:rsidRPr="004C298C">
        <w:rPr>
          <w:rFonts w:ascii="Times New Roman" w:hAnsi="Times New Roman" w:cs="Times New Roman"/>
          <w:sz w:val="24"/>
          <w:szCs w:val="24"/>
          <w:lang w:val="en-US"/>
        </w:rPr>
        <w:t xml:space="preserve">.  </w:t>
      </w:r>
      <w:r w:rsidRPr="00773FC3">
        <w:rPr>
          <w:rFonts w:ascii="Times New Roman" w:hAnsi="Times New Roman" w:cs="Times New Roman"/>
          <w:sz w:val="24"/>
          <w:szCs w:val="24"/>
          <w:lang w:val="en-US"/>
        </w:rPr>
        <w:t>This cost includes the Basic Industry Rate going from $5.98 to $5.97, with a merit of $0.49 deducted from the rate, resulting in the total of $5.48.</w:t>
      </w:r>
    </w:p>
    <w:p w14:paraId="1527CFDB" w14:textId="0043F944" w:rsidR="004C3630" w:rsidRDefault="004C3630" w:rsidP="00773FC3">
      <w:pPr>
        <w:pStyle w:val="PlainText"/>
        <w:rPr>
          <w:rFonts w:ascii="Times New Roman" w:hAnsi="Times New Roman" w:cs="Times New Roman"/>
          <w:sz w:val="24"/>
          <w:szCs w:val="24"/>
          <w:lang w:val="en-US"/>
        </w:rPr>
      </w:pPr>
    </w:p>
    <w:p w14:paraId="4ABE63E5" w14:textId="4FDEABFD" w:rsidR="004C3630" w:rsidRPr="004C3630" w:rsidRDefault="004C3630" w:rsidP="00773FC3">
      <w:pPr>
        <w:pStyle w:val="PlainText"/>
        <w:rPr>
          <w:rFonts w:ascii="Times New Roman" w:hAnsi="Times New Roman" w:cs="Times New Roman"/>
          <w:sz w:val="24"/>
          <w:szCs w:val="24"/>
          <w:lang w:val="en-US"/>
        </w:rPr>
      </w:pPr>
      <w:r w:rsidRPr="004C3630">
        <w:rPr>
          <w:rFonts w:ascii="Times New Roman" w:hAnsi="Times New Roman" w:cs="Times New Roman"/>
          <w:sz w:val="24"/>
          <w:szCs w:val="24"/>
        </w:rPr>
        <w:t>Safety Equipment: We have been awarded $8000 for safety equipment. We have submitted our list of priority items for approval.</w:t>
      </w:r>
    </w:p>
    <w:p w14:paraId="28EEA3D2" w14:textId="53C8C588" w:rsidR="00522FB4" w:rsidRDefault="00522FB4" w:rsidP="00773FC3">
      <w:pPr>
        <w:pStyle w:val="PlainText"/>
        <w:rPr>
          <w:rFonts w:ascii="Times New Roman" w:hAnsi="Times New Roman" w:cs="Times New Roman"/>
          <w:sz w:val="24"/>
          <w:szCs w:val="24"/>
          <w:lang w:val="en-US"/>
        </w:rPr>
      </w:pPr>
    </w:p>
    <w:p w14:paraId="584ED1A4" w14:textId="2F64EC8A" w:rsidR="00522FB4" w:rsidRPr="00773FC3" w:rsidRDefault="00522FB4" w:rsidP="00773FC3">
      <w:pPr>
        <w:pStyle w:val="PlainText"/>
        <w:rPr>
          <w:rFonts w:ascii="Times New Roman" w:hAnsi="Times New Roman" w:cs="Times New Roman"/>
          <w:sz w:val="24"/>
          <w:szCs w:val="24"/>
          <w:lang w:val="en-US"/>
        </w:rPr>
      </w:pPr>
      <w:r>
        <w:rPr>
          <w:rFonts w:ascii="Times New Roman" w:hAnsi="Times New Roman" w:cs="Times New Roman"/>
          <w:sz w:val="24"/>
          <w:szCs w:val="24"/>
          <w:lang w:val="en-US"/>
        </w:rPr>
        <w:t>Electronic Resident File: The electronic Medication record has now been fully implemented.</w:t>
      </w:r>
    </w:p>
    <w:p w14:paraId="0A065938" w14:textId="77777777" w:rsidR="00773FC3" w:rsidRPr="00CA0AD9" w:rsidRDefault="00773FC3" w:rsidP="00CA0AD9">
      <w:pPr>
        <w:outlineLvl w:val="0"/>
      </w:pPr>
    </w:p>
    <w:p w14:paraId="2C4368EF" w14:textId="77777777" w:rsidR="00CA0AD9" w:rsidRDefault="00CA0AD9" w:rsidP="00CA0AD9">
      <w:pPr>
        <w:pStyle w:val="xxmsonormal0"/>
        <w:rPr>
          <w:rFonts w:ascii="Calibri" w:hAnsi="Calibri" w:cs="Calibri"/>
          <w:sz w:val="22"/>
          <w:szCs w:val="22"/>
          <w:lang w:val="en-US"/>
        </w:rPr>
      </w:pPr>
      <w:r>
        <w:rPr>
          <w:rFonts w:ascii="Calibri" w:hAnsi="Calibri" w:cs="Calibri"/>
          <w:sz w:val="22"/>
          <w:szCs w:val="22"/>
          <w:lang w:val="fr-CA"/>
        </w:rPr>
        <w:t> </w:t>
      </w:r>
    </w:p>
    <w:tbl>
      <w:tblPr>
        <w:tblW w:w="1021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hemeFill="accent1"/>
        <w:tblLook w:val="0000" w:firstRow="0" w:lastRow="0" w:firstColumn="0" w:lastColumn="0" w:noHBand="0" w:noVBand="0"/>
      </w:tblPr>
      <w:tblGrid>
        <w:gridCol w:w="10212"/>
      </w:tblGrid>
      <w:tr w:rsidR="00F90956" w:rsidRPr="007F7835" w14:paraId="08A043F8" w14:textId="77777777" w:rsidTr="00220389">
        <w:trPr>
          <w:trHeight w:val="527"/>
        </w:trPr>
        <w:tc>
          <w:tcPr>
            <w:tcW w:w="10212" w:type="dxa"/>
            <w:shd w:val="clear" w:color="auto" w:fill="B2B2B2" w:themeFill="accent2"/>
          </w:tcPr>
          <w:p w14:paraId="7F0BF418" w14:textId="77777777" w:rsidR="00F90956" w:rsidRPr="007F7835" w:rsidRDefault="00F90956" w:rsidP="00220389">
            <w:pPr>
              <w:tabs>
                <w:tab w:val="left" w:pos="3312"/>
                <w:tab w:val="left" w:pos="3402"/>
              </w:tabs>
              <w:ind w:right="72"/>
              <w:rPr>
                <w:b/>
                <w:i/>
                <w:highlight w:val="yellow"/>
              </w:rPr>
            </w:pPr>
            <w:r w:rsidRPr="007F7835">
              <w:rPr>
                <w:b/>
                <w:i/>
              </w:rPr>
              <w:t>Client Safety</w:t>
            </w:r>
          </w:p>
        </w:tc>
      </w:tr>
    </w:tbl>
    <w:p w14:paraId="075C2F54" w14:textId="77777777" w:rsidR="00F038FE" w:rsidRPr="007F7835" w:rsidRDefault="00F038FE" w:rsidP="00BD5485">
      <w:pPr>
        <w:rPr>
          <w:highlight w:val="yellow"/>
        </w:rPr>
      </w:pPr>
    </w:p>
    <w:p w14:paraId="76905FC3" w14:textId="1DF525F6" w:rsidR="001A19F8" w:rsidRDefault="00BF172E" w:rsidP="00531938">
      <w:r w:rsidRPr="00B17938">
        <w:t xml:space="preserve">COVID-19 Update: </w:t>
      </w:r>
      <w:r w:rsidR="00AD0044" w:rsidRPr="00B17938">
        <w:t xml:space="preserve"> </w:t>
      </w:r>
      <w:r w:rsidR="008F5811" w:rsidRPr="00B17938">
        <w:t>There remain</w:t>
      </w:r>
      <w:r w:rsidR="004C298C">
        <w:t>s</w:t>
      </w:r>
      <w:r w:rsidR="008F5811" w:rsidRPr="00B17938">
        <w:t xml:space="preserve"> no new cases of COVID-19 since the outbreak.  </w:t>
      </w:r>
      <w:r w:rsidR="00371885">
        <w:t>At</w:t>
      </w:r>
      <w:r w:rsidR="00773FC3">
        <w:t xml:space="preserve"> the end of September our staff vaccine rate was 90</w:t>
      </w:r>
      <w:r w:rsidR="00371885">
        <w:t>%. Resident</w:t>
      </w:r>
      <w:r w:rsidR="00773FC3">
        <w:t xml:space="preserve"> vaccination rate was 97% with another resident partially vaccinated and two refusals. </w:t>
      </w:r>
      <w:r w:rsidR="0087207D" w:rsidRPr="00B17938">
        <w:t xml:space="preserve">We </w:t>
      </w:r>
      <w:r w:rsidR="00B17938" w:rsidRPr="00B17938">
        <w:t xml:space="preserve">have </w:t>
      </w:r>
      <w:r w:rsidR="00773FC3">
        <w:t xml:space="preserve">now </w:t>
      </w:r>
      <w:r w:rsidR="00B17938" w:rsidRPr="00B17938">
        <w:t>begun implementing third doses of the vaccine for residents. We are in the proc</w:t>
      </w:r>
      <w:r w:rsidR="00773FC3">
        <w:t>ess of finalizing our Proof of V</w:t>
      </w:r>
      <w:r w:rsidR="00B17938" w:rsidRPr="00B17938">
        <w:t xml:space="preserve">accine </w:t>
      </w:r>
      <w:r w:rsidR="00773FC3">
        <w:t xml:space="preserve">Program </w:t>
      </w:r>
      <w:r w:rsidR="00B17938" w:rsidRPr="00B17938">
        <w:t xml:space="preserve">to meet the Nov 30 deadline. </w:t>
      </w:r>
    </w:p>
    <w:p w14:paraId="1D4851B4" w14:textId="04C27DC0" w:rsidR="00915C8D" w:rsidRDefault="00915C8D" w:rsidP="00531938"/>
    <w:p w14:paraId="345ED56A" w14:textId="3EAEECFE" w:rsidR="00915C8D" w:rsidRPr="00B17938" w:rsidRDefault="00915C8D" w:rsidP="00531938">
      <w:r>
        <w:t xml:space="preserve">The Continuing Care Branch of the Department of Health and Wellness (DHW) will continue to allocate resources to support Long-Term Care (LTC) service providers for a variety of COVID-19-related expenses. For the next six months, from October 1 – March 31, 2022, DHW will continue providing lump sum payments to support facilities with the costs of Long-Term Care Assistants (LTCA), Infection Control Designates, increased environmental management and general COVID-19-related expenses. Shoreham Village is approved for approximately $180,000. </w:t>
      </w:r>
    </w:p>
    <w:p w14:paraId="1BB6A92A" w14:textId="77777777" w:rsidR="008F5811" w:rsidRPr="00B17938" w:rsidRDefault="008F5811" w:rsidP="00531938"/>
    <w:p w14:paraId="49846455" w14:textId="30AA3403" w:rsidR="008F5811" w:rsidRPr="00B17938" w:rsidRDefault="00D04BD8" w:rsidP="00531938">
      <w:r>
        <w:t>C</w:t>
      </w:r>
      <w:r w:rsidRPr="00D04BD8">
        <w:t>-difficile infection</w:t>
      </w:r>
      <w:r w:rsidR="008F5811" w:rsidRPr="003748DF">
        <w:t>: There</w:t>
      </w:r>
      <w:r w:rsidR="008F5811" w:rsidRPr="00B17938">
        <w:t xml:space="preserve"> are no </w:t>
      </w:r>
      <w:r w:rsidR="00B17938" w:rsidRPr="00B17938">
        <w:t xml:space="preserve">further </w:t>
      </w:r>
      <w:r w:rsidR="008F5811" w:rsidRPr="00B17938">
        <w:t>cases</w:t>
      </w:r>
      <w:r w:rsidR="006D1F3D" w:rsidRPr="00B17938">
        <w:t>.</w:t>
      </w:r>
    </w:p>
    <w:p w14:paraId="53DFF69C" w14:textId="77777777" w:rsidR="0087207D" w:rsidRPr="00B11BBA" w:rsidRDefault="0087207D" w:rsidP="004A2431">
      <w:pPr>
        <w:rPr>
          <w:highlight w:val="yellow"/>
        </w:rPr>
      </w:pPr>
    </w:p>
    <w:p w14:paraId="52048FF8" w14:textId="77777777" w:rsidR="0087207D" w:rsidRPr="00B17938" w:rsidRDefault="0087207D" w:rsidP="004A2431">
      <w:r w:rsidRPr="00B17938">
        <w:t>Staffing Model: We have received our staffing budget for the renovated building. There are some improvements to our funded staffing levels.</w:t>
      </w:r>
    </w:p>
    <w:p w14:paraId="1413FA02" w14:textId="77777777" w:rsidR="0087207D" w:rsidRPr="00B17938" w:rsidRDefault="0087207D" w:rsidP="004A2431"/>
    <w:p w14:paraId="5D6ADB31" w14:textId="2EBD59A4" w:rsidR="0087207D" w:rsidRPr="007767C2" w:rsidRDefault="0087207D" w:rsidP="004A2431">
      <w:r w:rsidRPr="00B17938">
        <w:t xml:space="preserve">Ceiling lifts: </w:t>
      </w:r>
      <w:r w:rsidR="006D1F3D" w:rsidRPr="00B17938">
        <w:t>O</w:t>
      </w:r>
      <w:r w:rsidRPr="00B17938">
        <w:t xml:space="preserve">ur new ceiling lifts have been installed but adjustments are required. This </w:t>
      </w:r>
      <w:r w:rsidR="00B17938" w:rsidRPr="00B17938">
        <w:t xml:space="preserve">remains outstanding. This is impacted by global supply chain issues. </w:t>
      </w:r>
      <w:r>
        <w:t xml:space="preserve"> </w:t>
      </w:r>
    </w:p>
    <w:p w14:paraId="6767D70B" w14:textId="77777777" w:rsidR="007767C2" w:rsidRPr="007767C2" w:rsidRDefault="007767C2" w:rsidP="004A2431"/>
    <w:p w14:paraId="15B19E96" w14:textId="77777777" w:rsidR="00341059" w:rsidRDefault="006D0D0E" w:rsidP="00220389">
      <w:pPr>
        <w:pStyle w:val="ListParagraph"/>
        <w:ind w:left="0"/>
        <w:rPr>
          <w:b/>
          <w:u w:val="single"/>
        </w:rPr>
      </w:pPr>
      <w:r w:rsidRPr="00D93E0D">
        <w:rPr>
          <w:b/>
          <w:u w:val="single"/>
        </w:rPr>
        <w:t xml:space="preserve">2. </w:t>
      </w:r>
      <w:r w:rsidR="0019761B" w:rsidRPr="00D93E0D">
        <w:rPr>
          <w:b/>
          <w:u w:val="single"/>
        </w:rPr>
        <w:t>S</w:t>
      </w:r>
      <w:r w:rsidR="003112E4" w:rsidRPr="00D93E0D">
        <w:rPr>
          <w:b/>
          <w:u w:val="single"/>
        </w:rPr>
        <w:t xml:space="preserve">trategic Priority: Facility </w:t>
      </w:r>
      <w:r w:rsidR="00344C71" w:rsidRPr="00D93E0D">
        <w:rPr>
          <w:b/>
          <w:u w:val="single"/>
        </w:rPr>
        <w:t>Renewal</w:t>
      </w:r>
      <w:r w:rsidR="00220389">
        <w:rPr>
          <w:b/>
          <w:u w:val="single"/>
        </w:rPr>
        <w:t xml:space="preserve"> </w:t>
      </w:r>
      <w:r w:rsidR="007767C2">
        <w:rPr>
          <w:b/>
          <w:u w:val="single"/>
        </w:rPr>
        <w:t>Project</w:t>
      </w:r>
    </w:p>
    <w:p w14:paraId="5A1D8EF2" w14:textId="77777777" w:rsidR="007767C2" w:rsidRDefault="007767C2" w:rsidP="00220389">
      <w:pPr>
        <w:pStyle w:val="ListParagraph"/>
        <w:ind w:left="0"/>
        <w:rPr>
          <w:b/>
          <w:u w:val="single"/>
        </w:rPr>
      </w:pPr>
    </w:p>
    <w:p w14:paraId="3B01CB6E" w14:textId="322D3F85" w:rsidR="00F22A31" w:rsidRPr="00B17938" w:rsidRDefault="00B17938" w:rsidP="00220389">
      <w:pPr>
        <w:pStyle w:val="ListParagraph"/>
        <w:ind w:left="0"/>
      </w:pPr>
      <w:r w:rsidRPr="00B17938">
        <w:t xml:space="preserve">On October 21, 2021, we met with the Department of Health and Wellness and the Department of Seniors and Long Term care to review our Step 3 document submission. </w:t>
      </w:r>
      <w:r w:rsidR="0006777F" w:rsidRPr="00B17938">
        <w:t>The various elements of Step 3 include:</w:t>
      </w:r>
    </w:p>
    <w:p w14:paraId="4EE61BEB" w14:textId="335C4E3C" w:rsidR="0006777F" w:rsidRPr="00B17938" w:rsidRDefault="00B17938" w:rsidP="0006777F">
      <w:pPr>
        <w:pStyle w:val="ListParagraph"/>
        <w:numPr>
          <w:ilvl w:val="0"/>
          <w:numId w:val="27"/>
        </w:numPr>
      </w:pPr>
      <w:r w:rsidRPr="00B17938">
        <w:t>Project Plan</w:t>
      </w:r>
    </w:p>
    <w:p w14:paraId="6CC9E1DB" w14:textId="799B0CD1" w:rsidR="001B00F9" w:rsidRPr="00B17938" w:rsidRDefault="001B00F9" w:rsidP="0006777F">
      <w:pPr>
        <w:pStyle w:val="ListParagraph"/>
        <w:numPr>
          <w:ilvl w:val="0"/>
          <w:numId w:val="27"/>
        </w:numPr>
      </w:pPr>
      <w:r w:rsidRPr="00B17938">
        <w:t>Functional P</w:t>
      </w:r>
      <w:r w:rsidR="00B17938" w:rsidRPr="00B17938">
        <w:t>rogram</w:t>
      </w:r>
    </w:p>
    <w:p w14:paraId="17EA8672" w14:textId="66BAEB96" w:rsidR="0006777F" w:rsidRPr="00B17938" w:rsidRDefault="0006777F" w:rsidP="0006777F">
      <w:pPr>
        <w:pStyle w:val="ListParagraph"/>
        <w:numPr>
          <w:ilvl w:val="0"/>
          <w:numId w:val="27"/>
        </w:numPr>
      </w:pPr>
      <w:r w:rsidRPr="00B17938">
        <w:t xml:space="preserve">Project Budget </w:t>
      </w:r>
      <w:r w:rsidR="001B00F9" w:rsidRPr="00B17938">
        <w:t xml:space="preserve"> </w:t>
      </w:r>
    </w:p>
    <w:p w14:paraId="1B348EDF" w14:textId="0E6AB151" w:rsidR="0006777F" w:rsidRPr="00B17938" w:rsidRDefault="0006777F" w:rsidP="0006777F">
      <w:pPr>
        <w:pStyle w:val="ListParagraph"/>
        <w:numPr>
          <w:ilvl w:val="0"/>
          <w:numId w:val="27"/>
        </w:numPr>
      </w:pPr>
      <w:r w:rsidRPr="00B17938">
        <w:t xml:space="preserve">Schedule- We continue to plan for a phased approach to construction and demolition of old resident room wings. At this time the project completion is estimated to be </w:t>
      </w:r>
      <w:proofErr w:type="gramStart"/>
      <w:r w:rsidR="006D1F3D" w:rsidRPr="00B17938">
        <w:t>F</w:t>
      </w:r>
      <w:r w:rsidRPr="00B17938">
        <w:t>all</w:t>
      </w:r>
      <w:proofErr w:type="gramEnd"/>
      <w:r w:rsidRPr="00B17938">
        <w:t xml:space="preserve"> of 2026. </w:t>
      </w:r>
    </w:p>
    <w:p w14:paraId="2865EEF1" w14:textId="3DA4C056" w:rsidR="0006777F" w:rsidRPr="00B17938" w:rsidRDefault="00B17938" w:rsidP="0006777F">
      <w:pPr>
        <w:pStyle w:val="ListParagraph"/>
        <w:numPr>
          <w:ilvl w:val="0"/>
          <w:numId w:val="27"/>
        </w:numPr>
      </w:pPr>
      <w:r w:rsidRPr="00B17938">
        <w:t xml:space="preserve">Risk Management Plan </w:t>
      </w:r>
    </w:p>
    <w:p w14:paraId="698C50EA" w14:textId="6805EDF4" w:rsidR="0006777F" w:rsidRDefault="0006777F" w:rsidP="0006777F">
      <w:pPr>
        <w:pStyle w:val="ListParagraph"/>
        <w:numPr>
          <w:ilvl w:val="0"/>
          <w:numId w:val="27"/>
        </w:numPr>
      </w:pPr>
      <w:r w:rsidRPr="00B17938">
        <w:t>Change Manage</w:t>
      </w:r>
      <w:r w:rsidR="00B17938" w:rsidRPr="00B17938">
        <w:t>ment Plan</w:t>
      </w:r>
    </w:p>
    <w:p w14:paraId="46868C19" w14:textId="6D42FFEA" w:rsidR="00B17938" w:rsidRPr="00B17938" w:rsidRDefault="00B17938" w:rsidP="0006777F">
      <w:pPr>
        <w:pStyle w:val="ListParagraph"/>
        <w:numPr>
          <w:ilvl w:val="0"/>
          <w:numId w:val="27"/>
        </w:numPr>
      </w:pPr>
      <w:r>
        <w:t>Water System Supply Assessment</w:t>
      </w:r>
    </w:p>
    <w:p w14:paraId="47091825" w14:textId="77777777" w:rsidR="0006777F" w:rsidRPr="00B17938" w:rsidRDefault="0006777F" w:rsidP="0006777F"/>
    <w:p w14:paraId="003E7B5E" w14:textId="5F1FC992" w:rsidR="00A95731" w:rsidRPr="004C298C" w:rsidRDefault="00B17938" w:rsidP="004C298C">
      <w:r w:rsidRPr="00B17938">
        <w:t xml:space="preserve">They have asked us to undergo further investigations re the design being proposed as it relates to infection control. Josie Ryan has taken that feedback back to the architect. </w:t>
      </w:r>
      <w:r w:rsidR="0006777F" w:rsidRPr="00B17938">
        <w:t xml:space="preserve">They have up to 2 months to review and respond. </w:t>
      </w:r>
    </w:p>
    <w:p w14:paraId="780F8236" w14:textId="77777777" w:rsidR="00A95731" w:rsidRDefault="00A95731" w:rsidP="000F7FD5">
      <w:pPr>
        <w:spacing w:line="276" w:lineRule="auto"/>
        <w:jc w:val="center"/>
        <w:rPr>
          <w:b/>
        </w:rPr>
      </w:pPr>
    </w:p>
    <w:p w14:paraId="06035340" w14:textId="2ABD4C8B" w:rsidR="00A95731" w:rsidRDefault="00A95731" w:rsidP="000F7FD5">
      <w:pPr>
        <w:spacing w:line="276" w:lineRule="auto"/>
        <w:jc w:val="center"/>
        <w:rPr>
          <w:b/>
        </w:rPr>
      </w:pPr>
    </w:p>
    <w:p w14:paraId="3B2E28C5" w14:textId="490A7F5F" w:rsidR="00677C5C" w:rsidRDefault="00677C5C" w:rsidP="000F7FD5">
      <w:pPr>
        <w:spacing w:line="276" w:lineRule="auto"/>
        <w:jc w:val="center"/>
        <w:rPr>
          <w:b/>
        </w:rPr>
      </w:pPr>
    </w:p>
    <w:p w14:paraId="32C52E7D" w14:textId="449ADD00" w:rsidR="00677C5C" w:rsidRDefault="00677C5C" w:rsidP="000F7FD5">
      <w:pPr>
        <w:spacing w:line="276" w:lineRule="auto"/>
        <w:jc w:val="center"/>
        <w:rPr>
          <w:b/>
        </w:rPr>
      </w:pPr>
    </w:p>
    <w:p w14:paraId="041D143B" w14:textId="77777777" w:rsidR="00677C5C" w:rsidRDefault="00677C5C" w:rsidP="000F7FD5">
      <w:pPr>
        <w:spacing w:line="276" w:lineRule="auto"/>
        <w:jc w:val="center"/>
        <w:rPr>
          <w:b/>
        </w:rPr>
      </w:pPr>
    </w:p>
    <w:p w14:paraId="489D62E4" w14:textId="77777777" w:rsidR="00A95731" w:rsidRDefault="00A95731" w:rsidP="000F7FD5">
      <w:pPr>
        <w:spacing w:line="276" w:lineRule="auto"/>
        <w:jc w:val="center"/>
        <w:rPr>
          <w:b/>
        </w:rPr>
      </w:pPr>
    </w:p>
    <w:p w14:paraId="58E797D9" w14:textId="77777777" w:rsidR="001B5CCA" w:rsidRPr="007F7835" w:rsidRDefault="001B5CCA" w:rsidP="000F7FD5">
      <w:pPr>
        <w:spacing w:line="276" w:lineRule="auto"/>
        <w:jc w:val="center"/>
        <w:rPr>
          <w:b/>
        </w:rPr>
      </w:pPr>
      <w:r w:rsidRPr="007F7835">
        <w:rPr>
          <w:b/>
        </w:rPr>
        <w:t>Risk Report</w:t>
      </w:r>
    </w:p>
    <w:p w14:paraId="47B94390" w14:textId="77777777" w:rsidR="007F7835" w:rsidRPr="007F7835" w:rsidRDefault="007F7835" w:rsidP="007F7835">
      <w:pPr>
        <w:spacing w:line="276" w:lineRule="auto"/>
        <w:rPr>
          <w:b/>
          <w:highlight w:val="yellow"/>
        </w:rPr>
      </w:pPr>
    </w:p>
    <w:p w14:paraId="2961BC16" w14:textId="71F7C3AE" w:rsidR="007F7835" w:rsidRPr="005639E6" w:rsidRDefault="007F7835" w:rsidP="007F7835">
      <w:pPr>
        <w:widowControl/>
        <w:tabs>
          <w:tab w:val="left" w:pos="3312"/>
          <w:tab w:val="left" w:pos="3402"/>
        </w:tabs>
        <w:autoSpaceDE/>
        <w:autoSpaceDN/>
        <w:adjustRightInd/>
        <w:spacing w:before="100" w:beforeAutospacing="1"/>
        <w:ind w:right="72"/>
        <w:outlineLvl w:val="0"/>
      </w:pPr>
      <w:r w:rsidRPr="00AB363C">
        <w:rPr>
          <w:b/>
        </w:rPr>
        <w:lastRenderedPageBreak/>
        <w:t>Compliance Risk</w:t>
      </w:r>
      <w:r w:rsidRPr="005639E6">
        <w:t>-</w:t>
      </w:r>
      <w:r w:rsidR="005639E6" w:rsidRPr="005639E6">
        <w:t xml:space="preserve"> Contagious Disease Liability Insurance- Pandemic Insurance</w:t>
      </w:r>
      <w:r w:rsidR="006D1F3D">
        <w:t xml:space="preserve">:  </w:t>
      </w:r>
      <w:r w:rsidRPr="005639E6">
        <w:t xml:space="preserve">As previously communicated, the Ministerial Order has provided a temporary reprieve for the insurance industry Pandemic Exclusion. The insurance renewal date for Shoreham Village </w:t>
      </w:r>
      <w:r w:rsidR="005639E6" w:rsidRPr="005639E6">
        <w:t xml:space="preserve">was </w:t>
      </w:r>
      <w:r w:rsidRPr="005639E6">
        <w:t xml:space="preserve">April 2021. </w:t>
      </w:r>
    </w:p>
    <w:p w14:paraId="25796A7D" w14:textId="77777777" w:rsidR="005639E6" w:rsidRPr="005639E6" w:rsidRDefault="005639E6" w:rsidP="005639E6">
      <w:pPr>
        <w:pStyle w:val="xxmsonormal"/>
        <w:rPr>
          <w:rFonts w:ascii="Times New Roman" w:hAnsi="Times New Roman" w:cs="Times New Roman"/>
          <w:sz w:val="24"/>
          <w:szCs w:val="24"/>
        </w:rPr>
      </w:pPr>
      <w:r w:rsidRPr="005639E6">
        <w:rPr>
          <w:rFonts w:ascii="Times New Roman" w:hAnsi="Times New Roman" w:cs="Times New Roman"/>
          <w:sz w:val="24"/>
          <w:szCs w:val="24"/>
          <w:lang w:val="en-US"/>
        </w:rPr>
        <w:t xml:space="preserve">The Health Association of NS (HANS) has been facilitating communication between HOPA and providers and assisting with the collection of the information required by HOPA to evaluate the viability of a group insurance purchase as a member of HOPA for insurance coverage without an infectious disease exclusion, including commercial excess insurance and alternative risk financing options. </w:t>
      </w:r>
    </w:p>
    <w:p w14:paraId="4B2FA4D4" w14:textId="6A8DC8EF" w:rsidR="005639E6" w:rsidRPr="005639E6" w:rsidRDefault="005639E6" w:rsidP="005639E6">
      <w:pPr>
        <w:pStyle w:val="xxmsonormal"/>
        <w:rPr>
          <w:rFonts w:ascii="Times New Roman" w:hAnsi="Times New Roman" w:cs="Times New Roman"/>
          <w:sz w:val="24"/>
          <w:szCs w:val="24"/>
        </w:rPr>
      </w:pPr>
      <w:r w:rsidRPr="005639E6">
        <w:rPr>
          <w:rFonts w:ascii="Times New Roman" w:hAnsi="Times New Roman" w:cs="Times New Roman"/>
          <w:sz w:val="24"/>
          <w:szCs w:val="24"/>
          <w:lang w:val="en-US"/>
        </w:rPr>
        <w:t xml:space="preserve">The Department of Health and Wellness fully informed of the progress of these discussions. </w:t>
      </w:r>
      <w:r w:rsidR="00283F48">
        <w:rPr>
          <w:rFonts w:ascii="Times New Roman" w:hAnsi="Times New Roman" w:cs="Times New Roman"/>
          <w:sz w:val="24"/>
          <w:szCs w:val="24"/>
          <w:lang w:val="en-US"/>
        </w:rPr>
        <w:t xml:space="preserve">We have been asked to renew our Service contract. The insurance clauses contained are problematic. The Health Association arranged a conversation for the sector to express our concerns. The Department of Seniors and Long Term care have taken the feedback under advisement- we hope to see a new version of the Service Contract soon. </w:t>
      </w:r>
    </w:p>
    <w:p w14:paraId="7DD328E3" w14:textId="77777777" w:rsidR="005639E6" w:rsidRPr="005639E6" w:rsidRDefault="005639E6" w:rsidP="002C3338">
      <w:pPr>
        <w:widowControl/>
        <w:autoSpaceDE/>
        <w:autoSpaceDN/>
        <w:adjustRightInd/>
        <w:spacing w:after="100" w:afterAutospacing="1"/>
        <w:rPr>
          <w:b/>
        </w:rPr>
      </w:pPr>
    </w:p>
    <w:p w14:paraId="28D47E6F" w14:textId="77777777" w:rsidR="00993011" w:rsidRPr="007F7835" w:rsidRDefault="00993011" w:rsidP="002C3338">
      <w:pPr>
        <w:widowControl/>
        <w:autoSpaceDE/>
        <w:autoSpaceDN/>
        <w:adjustRightInd/>
        <w:spacing w:after="100" w:afterAutospacing="1"/>
        <w:rPr>
          <w:b/>
        </w:rPr>
      </w:pPr>
      <w:r w:rsidRPr="007F7835">
        <w:rPr>
          <w:b/>
        </w:rPr>
        <w:t xml:space="preserve">Risk Report Legend: </w:t>
      </w:r>
    </w:p>
    <w:p w14:paraId="7B032670" w14:textId="77777777" w:rsidR="00993011" w:rsidRPr="007F7835" w:rsidRDefault="00993011" w:rsidP="002C3338">
      <w:pPr>
        <w:spacing w:after="240"/>
        <w:ind w:left="-630"/>
      </w:pPr>
      <w:r w:rsidRPr="007F7835">
        <w:rPr>
          <w:b/>
        </w:rPr>
        <w:t xml:space="preserve">           1. Corporate Risk: </w:t>
      </w:r>
      <w:r w:rsidRPr="007F7835">
        <w:t>Strategic, Compliance, Financial, Operational and/or Reputational Risk</w:t>
      </w:r>
    </w:p>
    <w:p w14:paraId="42E686C8" w14:textId="7E773158" w:rsidR="00993011" w:rsidRPr="007F7835" w:rsidRDefault="00993011" w:rsidP="004C298C">
      <w:pPr>
        <w:spacing w:after="240"/>
      </w:pPr>
      <w:r w:rsidRPr="007F7835">
        <w:rPr>
          <w:i/>
        </w:rPr>
        <w:t>Compliance Risk</w:t>
      </w:r>
      <w:r w:rsidRPr="007F7835">
        <w:t>: The threat posed to an organization’s financial, organizational, or reputational standing resulting from violations of laws, regulations, codes of conduct, or organizational standards of practice (Deloitte, 2015)</w:t>
      </w:r>
      <w:r w:rsidR="00B24DF1">
        <w:t>.</w:t>
      </w:r>
    </w:p>
    <w:p w14:paraId="20CD764F" w14:textId="27F9AFC9" w:rsidR="00993011" w:rsidRPr="007F7835" w:rsidRDefault="00993011" w:rsidP="004C298C">
      <w:pPr>
        <w:spacing w:after="240"/>
      </w:pPr>
      <w:r w:rsidRPr="007F7835">
        <w:rPr>
          <w:i/>
        </w:rPr>
        <w:t>Financial Risk</w:t>
      </w:r>
      <w:r w:rsidRPr="007F7835">
        <w:t xml:space="preserve">: The risk of financial loss to the organization’s ability to earn, raise or access capital, as well as costs associated with its transfer of risk. This includes effectiveness of financial processes for reporting, budgeting, funding allocation and fiscal stewardship (North Simcoe </w:t>
      </w:r>
      <w:proofErr w:type="spellStart"/>
      <w:r w:rsidRPr="007F7835">
        <w:t>Muskoka</w:t>
      </w:r>
      <w:proofErr w:type="spellEnd"/>
      <w:r w:rsidRPr="007F7835">
        <w:t xml:space="preserve"> LHIN, 2010)</w:t>
      </w:r>
      <w:r w:rsidR="00B24DF1">
        <w:t>.</w:t>
      </w:r>
    </w:p>
    <w:p w14:paraId="05406B67" w14:textId="67FE5A4C" w:rsidR="00993011" w:rsidRPr="007F7835" w:rsidRDefault="00993011" w:rsidP="004C298C">
      <w:pPr>
        <w:spacing w:after="240"/>
      </w:pPr>
      <w:r w:rsidRPr="007F7835">
        <w:rPr>
          <w:i/>
        </w:rPr>
        <w:t>Operational Risk</w:t>
      </w:r>
      <w:r w:rsidRPr="007F7835">
        <w:t>: The risk of direct or indirect lo</w:t>
      </w:r>
      <w:r w:rsidR="00CD2E5D" w:rsidRPr="007F7835">
        <w:t>ss or inability to provide ca</w:t>
      </w:r>
      <w:r w:rsidRPr="007F7835">
        <w:t xml:space="preserve">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(North Simcoe </w:t>
      </w:r>
      <w:proofErr w:type="spellStart"/>
      <w:r w:rsidRPr="007F7835">
        <w:t>Muskoka</w:t>
      </w:r>
      <w:proofErr w:type="spellEnd"/>
      <w:r w:rsidRPr="007F7835">
        <w:t xml:space="preserve"> LHIN, 2010)</w:t>
      </w:r>
      <w:r w:rsidR="00B24DF1">
        <w:t>.</w:t>
      </w:r>
    </w:p>
    <w:p w14:paraId="1364F276" w14:textId="23AF35EB" w:rsidR="00993011" w:rsidRPr="007F7835" w:rsidRDefault="00993011" w:rsidP="004C298C">
      <w:pPr>
        <w:spacing w:after="240"/>
      </w:pPr>
      <w:r w:rsidRPr="007F7835">
        <w:rPr>
          <w:i/>
        </w:rPr>
        <w:t>Reputational Risk</w:t>
      </w:r>
      <w:r w:rsidRPr="007F7835">
        <w:t xml:space="preserve">: The risk of significant negative public opinion that results in a critical loss </w:t>
      </w:r>
      <w:r w:rsidRPr="007F7835">
        <w:lastRenderedPageBreak/>
        <w:t xml:space="preserve">of confidence (patient, staff, physician, family, public). The risk may involve actions that create a lasting negative image of, or loss of confidence in, the overall operations of the organization (North Simcoe </w:t>
      </w:r>
      <w:proofErr w:type="spellStart"/>
      <w:r w:rsidRPr="007F7835">
        <w:t>Muskoka</w:t>
      </w:r>
      <w:proofErr w:type="spellEnd"/>
      <w:r w:rsidRPr="007F7835">
        <w:t xml:space="preserve"> LHIN, 2010)</w:t>
      </w:r>
      <w:r w:rsidR="00B24DF1">
        <w:t>.</w:t>
      </w:r>
    </w:p>
    <w:p w14:paraId="22B65A82" w14:textId="77777777" w:rsidR="00993011" w:rsidRPr="007F7835" w:rsidRDefault="00993011" w:rsidP="004C298C">
      <w:pPr>
        <w:spacing w:after="240"/>
      </w:pPr>
      <w:r w:rsidRPr="007F7835">
        <w:rPr>
          <w:i/>
        </w:rPr>
        <w:t>Strategic Risk</w:t>
      </w:r>
      <w:r w:rsidRPr="007F7835">
        <w:t>: Risks that affect the entire organization and its long-term objectives and are normally managed by the Board of Directors and Executive Team (</w:t>
      </w:r>
      <w:proofErr w:type="spellStart"/>
      <w:r w:rsidRPr="007F7835">
        <w:t>HealthcareCAN</w:t>
      </w:r>
      <w:proofErr w:type="spellEnd"/>
      <w:r w:rsidRPr="007F7835">
        <w:t xml:space="preserve"> (2016). </w:t>
      </w:r>
    </w:p>
    <w:p w14:paraId="48BAE533" w14:textId="77777777" w:rsidR="00993011" w:rsidRPr="007F7835" w:rsidRDefault="00993011" w:rsidP="002C3338">
      <w:pPr>
        <w:spacing w:after="240"/>
        <w:contextualSpacing/>
        <w:rPr>
          <w:lang w:val="en-CA"/>
        </w:rPr>
      </w:pPr>
      <w:r w:rsidRPr="007F7835">
        <w:rPr>
          <w:b/>
        </w:rPr>
        <w:t>2. Service Delivery Risk</w:t>
      </w:r>
      <w:r w:rsidRPr="007F7835">
        <w:t xml:space="preserve">: This includes, but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7F7835" w:rsidRDefault="00993011" w:rsidP="002C3338">
      <w:pPr>
        <w:spacing w:after="240"/>
        <w:contextualSpacing/>
        <w:rPr>
          <w:i/>
        </w:rPr>
      </w:pPr>
    </w:p>
    <w:p w14:paraId="6B40AFA4" w14:textId="77777777" w:rsidR="00993011" w:rsidRPr="007F7835" w:rsidRDefault="00993011" w:rsidP="004C298C">
      <w:pPr>
        <w:spacing w:after="240"/>
        <w:contextualSpacing/>
        <w:rPr>
          <w:color w:val="000000"/>
        </w:rPr>
      </w:pPr>
      <w:r w:rsidRPr="007F7835">
        <w:rPr>
          <w:i/>
        </w:rPr>
        <w:t>Harmful Incident:</w:t>
      </w:r>
      <w:r w:rsidRPr="007F7835">
        <w:t xml:space="preserve"> </w:t>
      </w:r>
      <w:r w:rsidRPr="007F7835">
        <w:rPr>
          <w:color w:val="000000"/>
        </w:rPr>
        <w:t>A patient safety incident that resulted in harm to the client. Replaces adverse event and sentinel event</w:t>
      </w:r>
      <w:r w:rsidRPr="007F7835">
        <w:rPr>
          <w:i/>
          <w:color w:val="000000"/>
        </w:rPr>
        <w:t xml:space="preserve"> </w:t>
      </w:r>
      <w:r w:rsidRPr="007F7835">
        <w:rPr>
          <w:color w:val="000000"/>
        </w:rPr>
        <w:t>(Accreditation Canada, 2017a).</w:t>
      </w:r>
    </w:p>
    <w:p w14:paraId="2B9F0B49" w14:textId="77777777" w:rsidR="00993011" w:rsidRPr="007F7835" w:rsidRDefault="00993011" w:rsidP="002C3338">
      <w:pPr>
        <w:spacing w:after="240"/>
        <w:ind w:left="-576"/>
        <w:contextualSpacing/>
        <w:rPr>
          <w:i/>
          <w:color w:val="000000"/>
        </w:rPr>
      </w:pPr>
    </w:p>
    <w:p w14:paraId="0F80A7CB" w14:textId="23DB1451" w:rsidR="00993011" w:rsidRPr="007F7835" w:rsidRDefault="00993011" w:rsidP="004C298C">
      <w:pPr>
        <w:spacing w:after="240"/>
        <w:contextualSpacing/>
        <w:rPr>
          <w:color w:val="000000"/>
        </w:rPr>
      </w:pPr>
      <w:r w:rsidRPr="007F7835">
        <w:rPr>
          <w:i/>
          <w:color w:val="000000"/>
        </w:rPr>
        <w:t xml:space="preserve">Critical Incident: </w:t>
      </w:r>
      <w:r w:rsidRPr="007F7835">
        <w:rPr>
          <w:color w:val="000000"/>
        </w:rPr>
        <w:t xml:space="preserve"> A serious event affecting either the resident (client), staff or the public (Province of Nova Scotia, 2015)</w:t>
      </w:r>
      <w:r w:rsidR="00B24DF1">
        <w:rPr>
          <w:color w:val="000000"/>
        </w:rPr>
        <w:t>.</w:t>
      </w:r>
    </w:p>
    <w:p w14:paraId="55B1DA08" w14:textId="77777777" w:rsidR="00993011" w:rsidRPr="007F7835" w:rsidRDefault="00993011" w:rsidP="002C3338">
      <w:pPr>
        <w:spacing w:after="240"/>
        <w:ind w:left="-576"/>
        <w:contextualSpacing/>
        <w:rPr>
          <w:i/>
        </w:rPr>
      </w:pPr>
    </w:p>
    <w:p w14:paraId="23064318" w14:textId="664ACCA3" w:rsidR="00993011" w:rsidRPr="007F7835" w:rsidRDefault="00993011" w:rsidP="004C298C">
      <w:pPr>
        <w:spacing w:after="240"/>
        <w:contextualSpacing/>
        <w:rPr>
          <w:color w:val="000000"/>
        </w:rPr>
      </w:pPr>
      <w:r w:rsidRPr="007F7835">
        <w:rPr>
          <w:i/>
        </w:rPr>
        <w:t>Serious Workplace Incident:</w:t>
      </w:r>
      <w:r w:rsidRPr="007F7835">
        <w:t xml:space="preserve"> An incident such as the following</w:t>
      </w:r>
      <w:r w:rsidR="00B24DF1">
        <w:t xml:space="preserve">: </w:t>
      </w:r>
      <w:r w:rsidRPr="007F7835">
        <w:t>an accidental explosion, major structural failure, major release of a hazardous substance, a fall from a work area where fall protection is required by regulations (Province of Nova Scotia, 2017)</w:t>
      </w:r>
      <w:r w:rsidR="00B24DF1">
        <w:t>.</w:t>
      </w:r>
    </w:p>
    <w:p w14:paraId="4248AF8F" w14:textId="77777777" w:rsidR="00993011" w:rsidRPr="007F7835" w:rsidRDefault="00993011" w:rsidP="002C3338">
      <w:pPr>
        <w:spacing w:after="240"/>
        <w:ind w:left="-576"/>
        <w:contextualSpacing/>
        <w:rPr>
          <w:i/>
        </w:rPr>
      </w:pPr>
    </w:p>
    <w:p w14:paraId="7983D17E" w14:textId="78156FAB" w:rsidR="00993011" w:rsidRPr="007F7835" w:rsidRDefault="00993011" w:rsidP="004C298C">
      <w:pPr>
        <w:spacing w:after="240"/>
        <w:contextualSpacing/>
        <w:rPr>
          <w:color w:val="000000"/>
        </w:rPr>
      </w:pPr>
      <w:r w:rsidRPr="007F7835">
        <w:rPr>
          <w:i/>
        </w:rPr>
        <w:t>Serious Workplace Injury:</w:t>
      </w:r>
      <w:r w:rsidRPr="007F7835">
        <w:t xml:space="preserve"> an injury that endangers life or causes permanent injury, such as, loss of limb, third-degree burn, any injury that requires admission to a hospital (Province of Nova Scotia, 2017)</w:t>
      </w:r>
      <w:r w:rsidR="00B24DF1">
        <w:t>.</w:t>
      </w:r>
    </w:p>
    <w:p w14:paraId="5108D917" w14:textId="77777777" w:rsidR="00993011" w:rsidRPr="007F7835" w:rsidRDefault="00993011" w:rsidP="002C3338">
      <w:pPr>
        <w:widowControl/>
        <w:autoSpaceDE/>
        <w:autoSpaceDN/>
        <w:adjustRightInd/>
      </w:pPr>
    </w:p>
    <w:p w14:paraId="5B7D2D2F" w14:textId="77777777" w:rsidR="00993011" w:rsidRPr="007F7835" w:rsidRDefault="00993011" w:rsidP="002C3338">
      <w:pPr>
        <w:widowControl/>
        <w:autoSpaceDE/>
        <w:autoSpaceDN/>
        <w:adjustRightInd/>
      </w:pPr>
    </w:p>
    <w:p w14:paraId="6C3B3824" w14:textId="77777777" w:rsidR="003570E7" w:rsidRPr="007F7835" w:rsidRDefault="003570E7" w:rsidP="002C3338">
      <w:pPr>
        <w:widowControl/>
        <w:autoSpaceDE/>
        <w:autoSpaceDN/>
        <w:adjustRightInd/>
      </w:pPr>
      <w:r w:rsidRPr="007F7835">
        <w:t>Respectfully submitted,</w:t>
      </w:r>
    </w:p>
    <w:p w14:paraId="36E5B5A3" w14:textId="77777777" w:rsidR="00E93F90" w:rsidRPr="007F7835" w:rsidRDefault="00A05580" w:rsidP="002C3338">
      <w:pPr>
        <w:widowControl/>
        <w:autoSpaceDE/>
        <w:autoSpaceDN/>
        <w:adjustRightInd/>
      </w:pPr>
      <w:r w:rsidRPr="007F7835">
        <w:t>Janet Simm</w:t>
      </w:r>
    </w:p>
    <w:p w14:paraId="25761219" w14:textId="77777777" w:rsidR="00E93F90" w:rsidRPr="007F7835" w:rsidRDefault="00E93F90" w:rsidP="002C3338">
      <w:pPr>
        <w:widowControl/>
        <w:autoSpaceDE/>
        <w:autoSpaceDN/>
        <w:adjustRightInd/>
      </w:pPr>
      <w:r w:rsidRPr="007F7835">
        <w:t>Chief Executive Officer</w:t>
      </w:r>
    </w:p>
    <w:p w14:paraId="3DA1016E" w14:textId="77777777" w:rsidR="00E93F90" w:rsidRDefault="00E93F90" w:rsidP="002C3338">
      <w:pPr>
        <w:widowControl/>
        <w:autoSpaceDE/>
        <w:autoSpaceDN/>
        <w:adjustRightInd/>
      </w:pPr>
      <w:r w:rsidRPr="007F7835">
        <w:t>Shoreham Village Senior Citizen Association</w:t>
      </w:r>
    </w:p>
    <w:p w14:paraId="64C0A337" w14:textId="77777777" w:rsidR="007D61CF" w:rsidRDefault="007D61CF" w:rsidP="002C3338">
      <w:pPr>
        <w:widowControl/>
        <w:autoSpaceDE/>
        <w:autoSpaceDN/>
        <w:adjustRightInd/>
      </w:pPr>
    </w:p>
    <w:p w14:paraId="4D424F0B" w14:textId="77777777" w:rsidR="007D61CF" w:rsidRDefault="007D61CF" w:rsidP="002C3338">
      <w:pPr>
        <w:widowControl/>
        <w:autoSpaceDE/>
        <w:autoSpaceDN/>
        <w:adjustRightInd/>
      </w:pPr>
    </w:p>
    <w:p w14:paraId="03DF3F94" w14:textId="77777777" w:rsidR="007D61CF" w:rsidRDefault="007D61CF" w:rsidP="002C3338">
      <w:pPr>
        <w:widowControl/>
        <w:autoSpaceDE/>
        <w:autoSpaceDN/>
        <w:adjustRightInd/>
      </w:pPr>
    </w:p>
    <w:p w14:paraId="2696B76E" w14:textId="77777777" w:rsidR="007D61CF" w:rsidRDefault="007D61CF" w:rsidP="002C3338">
      <w:pPr>
        <w:widowControl/>
        <w:autoSpaceDE/>
        <w:autoSpaceDN/>
        <w:adjustRightInd/>
      </w:pPr>
    </w:p>
    <w:p w14:paraId="7F07C64E" w14:textId="77777777" w:rsidR="007D61CF" w:rsidRDefault="007D61CF" w:rsidP="002C3338">
      <w:pPr>
        <w:widowControl/>
        <w:autoSpaceDE/>
        <w:autoSpaceDN/>
        <w:adjustRightInd/>
      </w:pPr>
    </w:p>
    <w:p w14:paraId="684FAC3F" w14:textId="77777777" w:rsidR="007D61CF" w:rsidRDefault="007D61CF" w:rsidP="002C3338">
      <w:pPr>
        <w:widowControl/>
        <w:autoSpaceDE/>
        <w:autoSpaceDN/>
        <w:adjustRightInd/>
      </w:pPr>
    </w:p>
    <w:p w14:paraId="538FEE49" w14:textId="77777777" w:rsidR="007D61CF" w:rsidRDefault="007D61CF" w:rsidP="002C3338">
      <w:pPr>
        <w:widowControl/>
        <w:autoSpaceDE/>
        <w:autoSpaceDN/>
        <w:adjustRightInd/>
      </w:pPr>
    </w:p>
    <w:p w14:paraId="53B55AF5" w14:textId="77777777" w:rsidR="007D61CF" w:rsidRDefault="007D61CF" w:rsidP="002C3338">
      <w:pPr>
        <w:widowControl/>
        <w:autoSpaceDE/>
        <w:autoSpaceDN/>
        <w:adjustRightInd/>
      </w:pPr>
    </w:p>
    <w:p w14:paraId="6F6F4D2E" w14:textId="77777777" w:rsidR="007D61CF" w:rsidRDefault="007D61CF" w:rsidP="002C3338">
      <w:pPr>
        <w:widowControl/>
        <w:autoSpaceDE/>
        <w:autoSpaceDN/>
        <w:adjustRightInd/>
      </w:pPr>
    </w:p>
    <w:p w14:paraId="1BF0D84C" w14:textId="77777777" w:rsidR="007D61CF" w:rsidRDefault="007D61CF" w:rsidP="002C3338">
      <w:pPr>
        <w:widowControl/>
        <w:autoSpaceDE/>
        <w:autoSpaceDN/>
        <w:adjustRightInd/>
      </w:pPr>
    </w:p>
    <w:p w14:paraId="01A69562" w14:textId="77777777" w:rsidR="007D61CF" w:rsidRDefault="007D61CF" w:rsidP="002C3338">
      <w:pPr>
        <w:widowControl/>
        <w:autoSpaceDE/>
        <w:autoSpaceDN/>
        <w:adjustRightInd/>
      </w:pPr>
    </w:p>
    <w:p w14:paraId="6EBD85CC" w14:textId="77777777" w:rsidR="007D61CF" w:rsidRDefault="007D61CF" w:rsidP="002C3338">
      <w:pPr>
        <w:widowControl/>
        <w:autoSpaceDE/>
        <w:autoSpaceDN/>
        <w:adjustRightInd/>
      </w:pPr>
    </w:p>
    <w:p w14:paraId="77C2E1F6" w14:textId="77777777" w:rsidR="007D61CF" w:rsidRDefault="007D61CF" w:rsidP="002C3338">
      <w:pPr>
        <w:widowControl/>
        <w:autoSpaceDE/>
        <w:autoSpaceDN/>
        <w:adjustRightInd/>
      </w:pPr>
    </w:p>
    <w:p w14:paraId="0A6393AE" w14:textId="77777777" w:rsidR="007D61CF" w:rsidRDefault="007D61CF" w:rsidP="002C3338">
      <w:pPr>
        <w:widowControl/>
        <w:autoSpaceDE/>
        <w:autoSpaceDN/>
        <w:adjustRightInd/>
      </w:pPr>
    </w:p>
    <w:p w14:paraId="292530AF" w14:textId="77777777" w:rsidR="007D61CF" w:rsidRDefault="007D61CF" w:rsidP="002C3338">
      <w:pPr>
        <w:widowControl/>
        <w:autoSpaceDE/>
        <w:autoSpaceDN/>
        <w:adjustRightInd/>
      </w:pPr>
    </w:p>
    <w:p w14:paraId="12C98570" w14:textId="56211CCF" w:rsidR="007D61CF" w:rsidRDefault="007D61CF" w:rsidP="002C3338">
      <w:pPr>
        <w:widowControl/>
        <w:autoSpaceDE/>
        <w:autoSpaceDN/>
        <w:adjustRightInd/>
      </w:pPr>
    </w:p>
    <w:p w14:paraId="4F5B1E85" w14:textId="31AEE2D4" w:rsidR="00677C5C" w:rsidRDefault="00677C5C" w:rsidP="002C3338">
      <w:pPr>
        <w:widowControl/>
        <w:autoSpaceDE/>
        <w:autoSpaceDN/>
        <w:adjustRightInd/>
      </w:pPr>
    </w:p>
    <w:p w14:paraId="1D40B496" w14:textId="0D144AF2" w:rsidR="00677C5C" w:rsidRDefault="00677C5C" w:rsidP="002C3338">
      <w:pPr>
        <w:widowControl/>
        <w:autoSpaceDE/>
        <w:autoSpaceDN/>
        <w:adjustRightInd/>
      </w:pPr>
    </w:p>
    <w:p w14:paraId="5E8BED65" w14:textId="57F21464" w:rsidR="00677C5C" w:rsidRDefault="00677C5C" w:rsidP="002C3338">
      <w:pPr>
        <w:widowControl/>
        <w:autoSpaceDE/>
        <w:autoSpaceDN/>
        <w:adjustRightInd/>
      </w:pPr>
    </w:p>
    <w:p w14:paraId="7D0530F1" w14:textId="64D9DAF2" w:rsidR="00677C5C" w:rsidRDefault="00677C5C" w:rsidP="002C3338">
      <w:pPr>
        <w:widowControl/>
        <w:autoSpaceDE/>
        <w:autoSpaceDN/>
        <w:adjustRightInd/>
      </w:pPr>
    </w:p>
    <w:p w14:paraId="14B15108" w14:textId="3AE8E675" w:rsidR="00677C5C" w:rsidRDefault="00677C5C" w:rsidP="002C3338">
      <w:pPr>
        <w:widowControl/>
        <w:autoSpaceDE/>
        <w:autoSpaceDN/>
        <w:adjustRightInd/>
      </w:pPr>
    </w:p>
    <w:p w14:paraId="13DDDA9E" w14:textId="741CEA6E" w:rsidR="00677C5C" w:rsidRDefault="00677C5C" w:rsidP="002C3338">
      <w:pPr>
        <w:widowControl/>
        <w:autoSpaceDE/>
        <w:autoSpaceDN/>
        <w:adjustRightInd/>
      </w:pPr>
    </w:p>
    <w:p w14:paraId="145A6CC8" w14:textId="1BAD4CEE" w:rsidR="00677C5C" w:rsidRDefault="00677C5C" w:rsidP="002C3338">
      <w:pPr>
        <w:widowControl/>
        <w:autoSpaceDE/>
        <w:autoSpaceDN/>
        <w:adjustRightInd/>
      </w:pPr>
    </w:p>
    <w:p w14:paraId="626D00E7" w14:textId="77777777" w:rsidR="00677C5C" w:rsidRDefault="00677C5C" w:rsidP="002C3338">
      <w:pPr>
        <w:widowControl/>
        <w:autoSpaceDE/>
        <w:autoSpaceDN/>
        <w:adjustRightInd/>
      </w:pPr>
      <w:bookmarkStart w:id="1" w:name="_GoBack"/>
      <w:bookmarkEnd w:id="1"/>
    </w:p>
    <w:p w14:paraId="5810E7B0" w14:textId="77777777" w:rsidR="007D61CF" w:rsidRDefault="007D61CF" w:rsidP="002C3338">
      <w:pPr>
        <w:widowControl/>
        <w:autoSpaceDE/>
        <w:autoSpaceDN/>
        <w:adjustRightInd/>
      </w:pPr>
    </w:p>
    <w:p w14:paraId="1B952827" w14:textId="77777777" w:rsidR="007D61CF" w:rsidRDefault="007D61CF" w:rsidP="002C3338">
      <w:pPr>
        <w:widowControl/>
        <w:autoSpaceDE/>
        <w:autoSpaceDN/>
        <w:adjustRightInd/>
      </w:pPr>
    </w:p>
    <w:p w14:paraId="44321225" w14:textId="77777777" w:rsidR="007D61CF" w:rsidRDefault="007D61CF" w:rsidP="002C3338">
      <w:pPr>
        <w:widowControl/>
        <w:autoSpaceDE/>
        <w:autoSpaceDN/>
        <w:adjustRightInd/>
      </w:pPr>
    </w:p>
    <w:p w14:paraId="1D41849D" w14:textId="640D2265" w:rsidR="007D61CF" w:rsidRDefault="007D61CF" w:rsidP="002C3338">
      <w:pPr>
        <w:widowControl/>
        <w:autoSpaceDE/>
        <w:autoSpaceDN/>
        <w:adjustRightInd/>
      </w:pPr>
    </w:p>
    <w:p w14:paraId="758941C4" w14:textId="77777777" w:rsidR="007D61CF" w:rsidRDefault="007D61CF" w:rsidP="002C3338">
      <w:pPr>
        <w:widowControl/>
        <w:autoSpaceDE/>
        <w:autoSpaceDN/>
        <w:adjustRightInd/>
      </w:pPr>
    </w:p>
    <w:p w14:paraId="2DACE807" w14:textId="77777777" w:rsidR="007D61CF" w:rsidRDefault="007D61CF" w:rsidP="002C3338">
      <w:pPr>
        <w:widowControl/>
        <w:autoSpaceDE/>
        <w:autoSpaceDN/>
        <w:adjustRightInd/>
      </w:pPr>
    </w:p>
    <w:p w14:paraId="5D4E16B4" w14:textId="77777777" w:rsidR="007D61CF" w:rsidRDefault="007D61CF" w:rsidP="002C3338">
      <w:pPr>
        <w:widowControl/>
        <w:autoSpaceDE/>
        <w:autoSpaceDN/>
        <w:adjustRightInd/>
      </w:pPr>
    </w:p>
    <w:p w14:paraId="17C9E025" w14:textId="77777777" w:rsidR="007D61CF" w:rsidRDefault="007D61CF" w:rsidP="007D61CF">
      <w:pPr>
        <w:spacing w:before="240"/>
        <w:ind w:left="2880" w:firstLine="720"/>
        <w:rPr>
          <w:rFonts w:cstheme="minorHAnsi"/>
          <w:b/>
          <w:i/>
          <w:color w:val="A5A5A5" w:themeColor="accent1" w:themeShade="BF"/>
          <w:sz w:val="44"/>
          <w:szCs w:val="44"/>
        </w:rPr>
      </w:pPr>
      <w:r w:rsidRPr="00121A65">
        <w:rPr>
          <w:rFonts w:cstheme="minorHAnsi"/>
          <w:noProof/>
          <w:color w:val="A5A5A5" w:themeColor="accent1" w:themeShade="BF"/>
          <w:sz w:val="44"/>
          <w:szCs w:val="44"/>
          <w:lang w:val="en-CA"/>
        </w:rPr>
        <w:drawing>
          <wp:anchor distT="0" distB="0" distL="114300" distR="114300" simplePos="0" relativeHeight="251659264" behindDoc="1" locked="0" layoutInCell="1" allowOverlap="1" wp14:anchorId="5C80DE91" wp14:editId="56E74467">
            <wp:simplePos x="0" y="0"/>
            <wp:positionH relativeFrom="margin">
              <wp:posOffset>-158750</wp:posOffset>
            </wp:positionH>
            <wp:positionV relativeFrom="paragraph">
              <wp:posOffset>-151130</wp:posOffset>
            </wp:positionV>
            <wp:extent cx="1758950" cy="853440"/>
            <wp:effectExtent l="0" t="0" r="0" b="0"/>
            <wp:wrapTight wrapText="bothSides">
              <wp:wrapPolygon edited="0">
                <wp:start x="10527" y="1446"/>
                <wp:lineTo x="8422" y="2893"/>
                <wp:lineTo x="702" y="8679"/>
                <wp:lineTo x="468" y="14946"/>
                <wp:lineTo x="2573" y="17839"/>
                <wp:lineTo x="6550" y="20250"/>
                <wp:lineTo x="14738" y="20250"/>
                <wp:lineTo x="14738" y="17839"/>
                <wp:lineTo x="20586" y="15429"/>
                <wp:lineTo x="20352" y="10607"/>
                <wp:lineTo x="13334" y="10125"/>
                <wp:lineTo x="14738" y="4339"/>
                <wp:lineTo x="14270" y="2411"/>
                <wp:lineTo x="11463" y="1446"/>
                <wp:lineTo x="10527" y="144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reham-Village_Logo-RGB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950" cy="85344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i/>
          <w:color w:val="A5A5A5" w:themeColor="accent1" w:themeShade="BF"/>
          <w:sz w:val="44"/>
          <w:szCs w:val="44"/>
        </w:rPr>
        <w:t xml:space="preserve">Change </w:t>
      </w:r>
      <w:r w:rsidRPr="00121A65">
        <w:rPr>
          <w:rFonts w:cstheme="minorHAnsi"/>
          <w:b/>
          <w:i/>
          <w:color w:val="A5A5A5" w:themeColor="accent1" w:themeShade="BF"/>
          <w:sz w:val="44"/>
          <w:szCs w:val="44"/>
        </w:rPr>
        <w:t>Management Plan</w:t>
      </w:r>
    </w:p>
    <w:p w14:paraId="36A89C5F" w14:textId="77777777" w:rsidR="007D61CF" w:rsidRDefault="007D61CF" w:rsidP="007D61CF">
      <w:pPr>
        <w:spacing w:before="240"/>
        <w:ind w:left="2880" w:firstLine="381"/>
        <w:jc w:val="right"/>
      </w:pPr>
      <w:r>
        <w:rPr>
          <w:rFonts w:cstheme="minorHAnsi"/>
          <w:b/>
          <w:i/>
          <w:color w:val="A5A5A5" w:themeColor="accent1" w:themeShade="BF"/>
        </w:rPr>
        <w:t>September 4, 2021</w:t>
      </w:r>
    </w:p>
    <w:p w14:paraId="7D83B370" w14:textId="77777777" w:rsidR="007D61CF" w:rsidRDefault="007D61CF" w:rsidP="002C3338">
      <w:pPr>
        <w:widowControl/>
        <w:autoSpaceDE/>
        <w:autoSpaceDN/>
        <w:adjustRightInd/>
      </w:pPr>
    </w:p>
    <w:p w14:paraId="4087C21A" w14:textId="77777777" w:rsidR="007D61CF" w:rsidRDefault="007D61CF" w:rsidP="002C3338">
      <w:pPr>
        <w:widowControl/>
        <w:autoSpaceDE/>
        <w:autoSpaceDN/>
        <w:adjustRightInd/>
      </w:pPr>
    </w:p>
    <w:p w14:paraId="332E475F" w14:textId="77777777" w:rsidR="007D61CF" w:rsidRDefault="007D61CF" w:rsidP="002C3338">
      <w:pPr>
        <w:widowControl/>
        <w:autoSpaceDE/>
        <w:autoSpaceDN/>
        <w:adjustRightInd/>
      </w:pPr>
    </w:p>
    <w:p w14:paraId="1174DEE2" w14:textId="77777777" w:rsidR="007D61CF" w:rsidRDefault="007D61CF" w:rsidP="007D61CF">
      <w:pPr>
        <w:rPr>
          <w:b/>
          <w:sz w:val="28"/>
          <w:szCs w:val="28"/>
        </w:rPr>
      </w:pPr>
    </w:p>
    <w:p w14:paraId="4B972FA2" w14:textId="77777777" w:rsidR="007D61CF" w:rsidRDefault="007D61CF" w:rsidP="007D61CF">
      <w:pPr>
        <w:rPr>
          <w:b/>
          <w:sz w:val="28"/>
          <w:szCs w:val="28"/>
        </w:rPr>
      </w:pPr>
      <w:r w:rsidRPr="00096F1F">
        <w:rPr>
          <w:b/>
          <w:noProof/>
          <w:sz w:val="28"/>
          <w:szCs w:val="28"/>
          <w:lang w:val="en-CA"/>
        </w:rPr>
        <w:lastRenderedPageBreak/>
        <w:drawing>
          <wp:inline distT="0" distB="0" distL="0" distR="0" wp14:anchorId="01381A8F" wp14:editId="605F8C15">
            <wp:extent cx="5924550" cy="2819400"/>
            <wp:effectExtent l="0" t="0" r="0" b="0"/>
            <wp:docPr id="2" name="Picture 2" descr="C:\Users\JSimm\AppData\Local\Microsoft\Windows\INetCache\Content.Outlook\GTTG35R8\Evaluation tool template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mm\AppData\Local\Microsoft\Windows\INetCache\Content.Outlook\GTTG35R8\Evaluation tool template (00000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2819400"/>
                    </a:xfrm>
                    <a:prstGeom prst="rect">
                      <a:avLst/>
                    </a:prstGeom>
                    <a:noFill/>
                    <a:ln>
                      <a:noFill/>
                    </a:ln>
                  </pic:spPr>
                </pic:pic>
              </a:graphicData>
            </a:graphic>
          </wp:inline>
        </w:drawing>
      </w:r>
    </w:p>
    <w:p w14:paraId="020B4826" w14:textId="77777777" w:rsidR="007D61CF" w:rsidRPr="00121A65" w:rsidRDefault="007D61CF" w:rsidP="007D61CF">
      <w:pPr>
        <w:rPr>
          <w:b/>
          <w:sz w:val="28"/>
          <w:szCs w:val="28"/>
        </w:rPr>
      </w:pPr>
      <w:r>
        <w:rPr>
          <w:b/>
          <w:sz w:val="28"/>
          <w:szCs w:val="28"/>
        </w:rPr>
        <w:t>P</w:t>
      </w:r>
      <w:r w:rsidRPr="00121A65">
        <w:rPr>
          <w:b/>
          <w:sz w:val="28"/>
          <w:szCs w:val="28"/>
        </w:rPr>
        <w:t>urpose:</w:t>
      </w:r>
    </w:p>
    <w:p w14:paraId="05DB9BAC" w14:textId="77777777" w:rsidR="007D61CF" w:rsidRDefault="007D61CF" w:rsidP="007D61CF">
      <w:r>
        <w:t>To prepare the Residents, families, Board of Directors and Shoreham Team to successfully transition to the newly renovated infrastructure.</w:t>
      </w:r>
    </w:p>
    <w:p w14:paraId="54EFBC00" w14:textId="77777777" w:rsidR="007D61CF" w:rsidRDefault="007D61CF" w:rsidP="007D61CF">
      <w:pPr>
        <w:pStyle w:val="ListParagraph"/>
        <w:widowControl/>
        <w:numPr>
          <w:ilvl w:val="0"/>
          <w:numId w:val="28"/>
        </w:numPr>
        <w:autoSpaceDE/>
        <w:autoSpaceDN/>
        <w:adjustRightInd/>
        <w:spacing w:after="160" w:line="259" w:lineRule="auto"/>
      </w:pPr>
      <w:r>
        <w:t>Engage Shoreham community to share and seek input into the design and functional program</w:t>
      </w:r>
    </w:p>
    <w:p w14:paraId="0C0C2469" w14:textId="50AA6FD3" w:rsidR="007D61CF" w:rsidRDefault="007D61CF" w:rsidP="007D61CF">
      <w:pPr>
        <w:pStyle w:val="ListParagraph"/>
        <w:widowControl/>
        <w:numPr>
          <w:ilvl w:val="1"/>
          <w:numId w:val="28"/>
        </w:numPr>
        <w:autoSpaceDE/>
        <w:autoSpaceDN/>
        <w:adjustRightInd/>
        <w:spacing w:after="160" w:line="259" w:lineRule="auto"/>
      </w:pPr>
      <w:r>
        <w:t>Meetings: Resident Council, Family Council</w:t>
      </w:r>
      <w:r w:rsidR="004C298C">
        <w:t>, Board Meetings, Communication</w:t>
      </w:r>
      <w:r>
        <w:t xml:space="preserve"> Meeting</w:t>
      </w:r>
      <w:r w:rsidR="004C298C">
        <w:t>s</w:t>
      </w:r>
      <w:r>
        <w:t>, Status Sheets, Staff Meetings</w:t>
      </w:r>
    </w:p>
    <w:p w14:paraId="48DD8139" w14:textId="77777777" w:rsidR="007D61CF" w:rsidRDefault="007D61CF" w:rsidP="007D61CF">
      <w:pPr>
        <w:pStyle w:val="ListParagraph"/>
        <w:widowControl/>
        <w:numPr>
          <w:ilvl w:val="0"/>
          <w:numId w:val="28"/>
        </w:numPr>
        <w:autoSpaceDE/>
        <w:autoSpaceDN/>
        <w:adjustRightInd/>
        <w:spacing w:after="160" w:line="259" w:lineRule="auto"/>
      </w:pPr>
      <w:r>
        <w:t xml:space="preserve">Engage and share information with the Foundation, Chester Community, Union </w:t>
      </w:r>
    </w:p>
    <w:p w14:paraId="74B34092" w14:textId="77777777" w:rsidR="007D61CF" w:rsidRDefault="007D61CF" w:rsidP="007D61CF">
      <w:pPr>
        <w:pStyle w:val="ListParagraph"/>
        <w:widowControl/>
        <w:numPr>
          <w:ilvl w:val="1"/>
          <w:numId w:val="28"/>
        </w:numPr>
        <w:autoSpaceDE/>
        <w:autoSpaceDN/>
        <w:adjustRightInd/>
        <w:spacing w:after="160" w:line="259" w:lineRule="auto"/>
      </w:pPr>
      <w:r>
        <w:t>Community Town Hall, Social Media: Shoreham Website and Facebook</w:t>
      </w:r>
    </w:p>
    <w:p w14:paraId="1BC10B37" w14:textId="77777777" w:rsidR="007D61CF" w:rsidRDefault="007D61CF" w:rsidP="007D61CF">
      <w:pPr>
        <w:pStyle w:val="ListParagraph"/>
        <w:widowControl/>
        <w:numPr>
          <w:ilvl w:val="0"/>
          <w:numId w:val="28"/>
        </w:numPr>
        <w:autoSpaceDE/>
        <w:autoSpaceDN/>
        <w:adjustRightInd/>
        <w:spacing w:after="160" w:line="259" w:lineRule="auto"/>
      </w:pPr>
      <w:r>
        <w:t>Address questions and concerns along the way</w:t>
      </w:r>
    </w:p>
    <w:p w14:paraId="57D7FF4A" w14:textId="77777777" w:rsidR="007D61CF" w:rsidRDefault="007D61CF" w:rsidP="007D61CF">
      <w:pPr>
        <w:pStyle w:val="ListParagraph"/>
        <w:widowControl/>
        <w:numPr>
          <w:ilvl w:val="1"/>
          <w:numId w:val="28"/>
        </w:numPr>
        <w:autoSpaceDE/>
        <w:autoSpaceDN/>
        <w:adjustRightInd/>
        <w:spacing w:after="160" w:line="259" w:lineRule="auto"/>
      </w:pPr>
      <w:r>
        <w:t>Q &amp; A on Website</w:t>
      </w:r>
    </w:p>
    <w:p w14:paraId="1469B092" w14:textId="77777777" w:rsidR="007D61CF" w:rsidRDefault="007D61CF" w:rsidP="007D61CF">
      <w:pPr>
        <w:pStyle w:val="ListParagraph"/>
        <w:widowControl/>
        <w:numPr>
          <w:ilvl w:val="0"/>
          <w:numId w:val="28"/>
        </w:numPr>
        <w:autoSpaceDE/>
        <w:autoSpaceDN/>
        <w:adjustRightInd/>
        <w:spacing w:after="160" w:line="259" w:lineRule="auto"/>
      </w:pPr>
      <w:r>
        <w:t xml:space="preserve">Create a Stakeholder - Building Renewal Team </w:t>
      </w:r>
    </w:p>
    <w:p w14:paraId="35A7A017" w14:textId="77777777" w:rsidR="007D61CF" w:rsidRDefault="007D61CF" w:rsidP="007D61CF"/>
    <w:p w14:paraId="7AB55E08" w14:textId="77777777" w:rsidR="007D61CF" w:rsidRPr="004D0446" w:rsidRDefault="007D61CF" w:rsidP="007D61CF">
      <w:pPr>
        <w:rPr>
          <w:b/>
          <w:sz w:val="28"/>
          <w:szCs w:val="28"/>
        </w:rPr>
      </w:pPr>
      <w:r w:rsidRPr="004D0446">
        <w:rPr>
          <w:b/>
          <w:sz w:val="28"/>
          <w:szCs w:val="28"/>
        </w:rPr>
        <w:t xml:space="preserve">Phase 1 – Readying </w:t>
      </w:r>
    </w:p>
    <w:tbl>
      <w:tblPr>
        <w:tblStyle w:val="TableGrid"/>
        <w:tblW w:w="0" w:type="auto"/>
        <w:tblLayout w:type="fixed"/>
        <w:tblLook w:val="04A0" w:firstRow="1" w:lastRow="0" w:firstColumn="1" w:lastColumn="0" w:noHBand="0" w:noVBand="1"/>
      </w:tblPr>
      <w:tblGrid>
        <w:gridCol w:w="1980"/>
        <w:gridCol w:w="2410"/>
        <w:gridCol w:w="2268"/>
        <w:gridCol w:w="2692"/>
      </w:tblGrid>
      <w:tr w:rsidR="007D61CF" w14:paraId="7E8EC22D" w14:textId="77777777" w:rsidTr="009D5CAF">
        <w:tc>
          <w:tcPr>
            <w:tcW w:w="1980" w:type="dxa"/>
          </w:tcPr>
          <w:p w14:paraId="1AE54448" w14:textId="77777777" w:rsidR="007D61CF" w:rsidRPr="004D0446" w:rsidRDefault="007D61CF" w:rsidP="009D5CAF">
            <w:pPr>
              <w:jc w:val="center"/>
              <w:rPr>
                <w:b/>
                <w:sz w:val="28"/>
                <w:szCs w:val="28"/>
              </w:rPr>
            </w:pPr>
            <w:r w:rsidRPr="004D0446">
              <w:rPr>
                <w:b/>
                <w:sz w:val="28"/>
                <w:szCs w:val="28"/>
              </w:rPr>
              <w:t>Deliverable</w:t>
            </w:r>
          </w:p>
        </w:tc>
        <w:tc>
          <w:tcPr>
            <w:tcW w:w="2410" w:type="dxa"/>
          </w:tcPr>
          <w:p w14:paraId="68793CDE" w14:textId="77777777" w:rsidR="007D61CF" w:rsidRPr="004D0446" w:rsidRDefault="007D61CF" w:rsidP="009D5CAF">
            <w:pPr>
              <w:jc w:val="center"/>
              <w:rPr>
                <w:b/>
                <w:sz w:val="28"/>
                <w:szCs w:val="28"/>
              </w:rPr>
            </w:pPr>
            <w:r w:rsidRPr="004D0446">
              <w:rPr>
                <w:b/>
                <w:sz w:val="28"/>
                <w:szCs w:val="28"/>
              </w:rPr>
              <w:t>Activity</w:t>
            </w:r>
          </w:p>
        </w:tc>
        <w:tc>
          <w:tcPr>
            <w:tcW w:w="2268" w:type="dxa"/>
          </w:tcPr>
          <w:p w14:paraId="0E211221" w14:textId="77777777" w:rsidR="007D61CF" w:rsidRPr="004D0446" w:rsidRDefault="007D61CF" w:rsidP="009D5CAF">
            <w:pPr>
              <w:jc w:val="center"/>
              <w:rPr>
                <w:b/>
                <w:sz w:val="28"/>
                <w:szCs w:val="28"/>
              </w:rPr>
            </w:pPr>
            <w:r w:rsidRPr="004D0446">
              <w:rPr>
                <w:b/>
                <w:sz w:val="28"/>
                <w:szCs w:val="28"/>
              </w:rPr>
              <w:t>Documentation</w:t>
            </w:r>
          </w:p>
        </w:tc>
        <w:tc>
          <w:tcPr>
            <w:tcW w:w="2692" w:type="dxa"/>
          </w:tcPr>
          <w:p w14:paraId="25C12AAC" w14:textId="77777777" w:rsidR="007D61CF" w:rsidRPr="004D0446" w:rsidRDefault="007D61CF" w:rsidP="009D5CAF">
            <w:pPr>
              <w:jc w:val="center"/>
              <w:rPr>
                <w:b/>
                <w:sz w:val="28"/>
                <w:szCs w:val="28"/>
              </w:rPr>
            </w:pPr>
            <w:r w:rsidRPr="004D0446">
              <w:rPr>
                <w:b/>
                <w:sz w:val="28"/>
                <w:szCs w:val="28"/>
              </w:rPr>
              <w:t>Responsibility</w:t>
            </w:r>
          </w:p>
        </w:tc>
      </w:tr>
      <w:tr w:rsidR="007D61CF" w14:paraId="0D30A130" w14:textId="77777777" w:rsidTr="009D5CAF">
        <w:tc>
          <w:tcPr>
            <w:tcW w:w="1980" w:type="dxa"/>
          </w:tcPr>
          <w:p w14:paraId="45BC334E" w14:textId="77777777" w:rsidR="007D61CF" w:rsidRDefault="007D61CF" w:rsidP="009D5CAF">
            <w:r>
              <w:t>Approval from DHW to begin the process</w:t>
            </w:r>
          </w:p>
        </w:tc>
        <w:tc>
          <w:tcPr>
            <w:tcW w:w="2410" w:type="dxa"/>
          </w:tcPr>
          <w:p w14:paraId="60091405" w14:textId="77777777" w:rsidR="007D61CF" w:rsidRDefault="007D61CF" w:rsidP="009D5CAF">
            <w:r>
              <w:t>Announcement of replaced or major renovations</w:t>
            </w:r>
          </w:p>
        </w:tc>
        <w:tc>
          <w:tcPr>
            <w:tcW w:w="2268" w:type="dxa"/>
          </w:tcPr>
          <w:p w14:paraId="5751F81B" w14:textId="77777777" w:rsidR="007D61CF" w:rsidRDefault="00677C5C" w:rsidP="009D5CAF">
            <w:hyperlink r:id="rId10" w:history="1">
              <w:r w:rsidR="007D61CF" w:rsidRPr="00F77266">
                <w:rPr>
                  <w:rStyle w:val="Hyperlink"/>
                </w:rPr>
                <w:t>https://novascotia.ca/news/release/?id=20210129004</w:t>
              </w:r>
            </w:hyperlink>
          </w:p>
        </w:tc>
        <w:tc>
          <w:tcPr>
            <w:tcW w:w="2692" w:type="dxa"/>
          </w:tcPr>
          <w:p w14:paraId="7EA7FA0C" w14:textId="77777777" w:rsidR="007D61CF" w:rsidRDefault="007D61CF" w:rsidP="009D5CAF">
            <w:r>
              <w:t>DHW</w:t>
            </w:r>
          </w:p>
        </w:tc>
      </w:tr>
      <w:tr w:rsidR="007D61CF" w14:paraId="10ED54C9" w14:textId="77777777" w:rsidTr="009D5CAF">
        <w:tc>
          <w:tcPr>
            <w:tcW w:w="1980" w:type="dxa"/>
          </w:tcPr>
          <w:p w14:paraId="1DA4679C" w14:textId="77777777" w:rsidR="007D61CF" w:rsidRDefault="007D61CF" w:rsidP="009D5CAF">
            <w:r>
              <w:t>Initial Commitment for funding for Project</w:t>
            </w:r>
          </w:p>
        </w:tc>
        <w:tc>
          <w:tcPr>
            <w:tcW w:w="2410" w:type="dxa"/>
          </w:tcPr>
          <w:p w14:paraId="472795DA" w14:textId="77777777" w:rsidR="007D61CF" w:rsidRDefault="007D61CF" w:rsidP="009D5CAF">
            <w:r>
              <w:t>Approval to investigate option to rebuild resident living areas</w:t>
            </w:r>
          </w:p>
        </w:tc>
        <w:tc>
          <w:tcPr>
            <w:tcW w:w="2268" w:type="dxa"/>
          </w:tcPr>
          <w:p w14:paraId="54AC9F4A" w14:textId="77777777" w:rsidR="007D61CF" w:rsidRDefault="007D61CF" w:rsidP="009D5CAF">
            <w:r>
              <w:t xml:space="preserve">DHW meeting March 3, 2021 </w:t>
            </w:r>
          </w:p>
        </w:tc>
        <w:tc>
          <w:tcPr>
            <w:tcW w:w="2692" w:type="dxa"/>
          </w:tcPr>
          <w:p w14:paraId="7D67C494" w14:textId="77777777" w:rsidR="007D61CF" w:rsidRDefault="007D61CF" w:rsidP="009D5CAF">
            <w:r>
              <w:t>DHW/Northwood Senior Leadership</w:t>
            </w:r>
          </w:p>
        </w:tc>
      </w:tr>
      <w:tr w:rsidR="007D61CF" w14:paraId="6E5E6850" w14:textId="77777777" w:rsidTr="009D5CAF">
        <w:tc>
          <w:tcPr>
            <w:tcW w:w="1980" w:type="dxa"/>
          </w:tcPr>
          <w:p w14:paraId="7BDA4F99" w14:textId="77777777" w:rsidR="007D61CF" w:rsidRDefault="007D61CF" w:rsidP="009D5CAF">
            <w:r>
              <w:t xml:space="preserve">Develop and </w:t>
            </w:r>
            <w:r>
              <w:lastRenderedPageBreak/>
              <w:t>Submit Functional Program</w:t>
            </w:r>
          </w:p>
        </w:tc>
        <w:tc>
          <w:tcPr>
            <w:tcW w:w="2410" w:type="dxa"/>
          </w:tcPr>
          <w:p w14:paraId="012CA3B6" w14:textId="77777777" w:rsidR="007D61CF" w:rsidRDefault="007D61CF" w:rsidP="009D5CAF">
            <w:r>
              <w:lastRenderedPageBreak/>
              <w:t>Draft is process</w:t>
            </w:r>
          </w:p>
          <w:p w14:paraId="28912BCD" w14:textId="77777777" w:rsidR="007D61CF" w:rsidRDefault="007D61CF" w:rsidP="009D5CAF">
            <w:r>
              <w:lastRenderedPageBreak/>
              <w:t>Stakeholder Engagement</w:t>
            </w:r>
          </w:p>
          <w:p w14:paraId="644A112B" w14:textId="77777777" w:rsidR="007D61CF" w:rsidRDefault="007D61CF" w:rsidP="009D5CAF"/>
        </w:tc>
        <w:tc>
          <w:tcPr>
            <w:tcW w:w="2268" w:type="dxa"/>
          </w:tcPr>
          <w:p w14:paraId="08817EB8" w14:textId="77777777" w:rsidR="007D61CF" w:rsidRDefault="007D61CF" w:rsidP="009D5CAF">
            <w:r>
              <w:lastRenderedPageBreak/>
              <w:t>DHW Template</w:t>
            </w:r>
          </w:p>
        </w:tc>
        <w:tc>
          <w:tcPr>
            <w:tcW w:w="2692" w:type="dxa"/>
          </w:tcPr>
          <w:p w14:paraId="6AE71DC7" w14:textId="77777777" w:rsidR="007D61CF" w:rsidRDefault="007D61CF" w:rsidP="009D5CAF">
            <w:r>
              <w:t>Project Lead</w:t>
            </w:r>
          </w:p>
          <w:p w14:paraId="3F6E3954" w14:textId="77777777" w:rsidR="007D61CF" w:rsidRDefault="007D61CF" w:rsidP="009D5CAF">
            <w:r>
              <w:lastRenderedPageBreak/>
              <w:t xml:space="preserve">Northwood Senior Leadership </w:t>
            </w:r>
          </w:p>
          <w:p w14:paraId="029A23DC" w14:textId="77777777" w:rsidR="007D61CF" w:rsidRDefault="007D61CF" w:rsidP="009D5CAF"/>
        </w:tc>
      </w:tr>
      <w:tr w:rsidR="007D61CF" w14:paraId="6E66C94A" w14:textId="77777777" w:rsidTr="009D5CAF">
        <w:tc>
          <w:tcPr>
            <w:tcW w:w="1980" w:type="dxa"/>
          </w:tcPr>
          <w:p w14:paraId="36D4CA83" w14:textId="77777777" w:rsidR="007D61CF" w:rsidRDefault="007D61CF" w:rsidP="009D5CAF">
            <w:r>
              <w:lastRenderedPageBreak/>
              <w:t>Approval to Proceed</w:t>
            </w:r>
          </w:p>
        </w:tc>
        <w:tc>
          <w:tcPr>
            <w:tcW w:w="2410" w:type="dxa"/>
          </w:tcPr>
          <w:p w14:paraId="1C69E154" w14:textId="77777777" w:rsidR="007D61CF" w:rsidRDefault="007D61CF" w:rsidP="009D5CAF"/>
        </w:tc>
        <w:tc>
          <w:tcPr>
            <w:tcW w:w="2268" w:type="dxa"/>
          </w:tcPr>
          <w:p w14:paraId="24F60FE9" w14:textId="77777777" w:rsidR="007D61CF" w:rsidRDefault="007D61CF" w:rsidP="009D5CAF"/>
        </w:tc>
        <w:tc>
          <w:tcPr>
            <w:tcW w:w="2692" w:type="dxa"/>
          </w:tcPr>
          <w:p w14:paraId="0ECD208F" w14:textId="77777777" w:rsidR="007D61CF" w:rsidRDefault="007D61CF" w:rsidP="009D5CAF">
            <w:r>
              <w:t>DHW</w:t>
            </w:r>
          </w:p>
        </w:tc>
      </w:tr>
      <w:tr w:rsidR="007D61CF" w14:paraId="51233E2F" w14:textId="77777777" w:rsidTr="009D5CAF">
        <w:tc>
          <w:tcPr>
            <w:tcW w:w="1980" w:type="dxa"/>
          </w:tcPr>
          <w:p w14:paraId="784516B0" w14:textId="77777777" w:rsidR="007D61CF" w:rsidRDefault="007D61CF" w:rsidP="009D5CAF">
            <w:r>
              <w:t>Project Commencement</w:t>
            </w:r>
          </w:p>
        </w:tc>
        <w:tc>
          <w:tcPr>
            <w:tcW w:w="2410" w:type="dxa"/>
          </w:tcPr>
          <w:p w14:paraId="0D84530E" w14:textId="77777777" w:rsidR="007D61CF" w:rsidRDefault="007D61CF" w:rsidP="009D5CAF"/>
        </w:tc>
        <w:tc>
          <w:tcPr>
            <w:tcW w:w="2268" w:type="dxa"/>
          </w:tcPr>
          <w:p w14:paraId="2872EFF8" w14:textId="77777777" w:rsidR="007D61CF" w:rsidRDefault="007D61CF" w:rsidP="009D5CAF"/>
        </w:tc>
        <w:tc>
          <w:tcPr>
            <w:tcW w:w="2692" w:type="dxa"/>
          </w:tcPr>
          <w:p w14:paraId="5C6CB331" w14:textId="77777777" w:rsidR="007D61CF" w:rsidRDefault="007D61CF" w:rsidP="009D5CAF">
            <w:r>
              <w:t>Project Lead</w:t>
            </w:r>
          </w:p>
        </w:tc>
      </w:tr>
    </w:tbl>
    <w:p w14:paraId="501573AE" w14:textId="77777777" w:rsidR="007D61CF" w:rsidRDefault="007D61CF" w:rsidP="007D61CF"/>
    <w:p w14:paraId="6203B58C" w14:textId="77777777" w:rsidR="007D61CF" w:rsidRDefault="007D61CF" w:rsidP="007D61CF">
      <w:r>
        <w:t>Clarify responsibility, role and lead:</w:t>
      </w:r>
    </w:p>
    <w:p w14:paraId="4358A5CF" w14:textId="77777777" w:rsidR="007D61CF" w:rsidRDefault="007D61CF" w:rsidP="007D61CF">
      <w:pPr>
        <w:pStyle w:val="ListParagraph"/>
        <w:widowControl/>
        <w:numPr>
          <w:ilvl w:val="0"/>
          <w:numId w:val="29"/>
        </w:numPr>
        <w:autoSpaceDE/>
        <w:autoSpaceDN/>
        <w:adjustRightInd/>
        <w:spacing w:after="160" w:line="259" w:lineRule="auto"/>
      </w:pPr>
      <w:r>
        <w:t xml:space="preserve">Communication and engagement with DHW </w:t>
      </w:r>
    </w:p>
    <w:p w14:paraId="3ADDC9E5" w14:textId="77777777" w:rsidR="007D61CF" w:rsidRDefault="007D61CF" w:rsidP="007D61CF">
      <w:pPr>
        <w:pStyle w:val="ListParagraph"/>
        <w:widowControl/>
        <w:numPr>
          <w:ilvl w:val="0"/>
          <w:numId w:val="29"/>
        </w:numPr>
        <w:autoSpaceDE/>
        <w:autoSpaceDN/>
        <w:adjustRightInd/>
        <w:spacing w:after="160" w:line="259" w:lineRule="auto"/>
      </w:pPr>
      <w:r>
        <w:t>Communication and engagement with Northwood Leadership</w:t>
      </w:r>
    </w:p>
    <w:p w14:paraId="69972BE8" w14:textId="77777777" w:rsidR="007D61CF" w:rsidRDefault="007D61CF" w:rsidP="007D61CF">
      <w:pPr>
        <w:pStyle w:val="ListParagraph"/>
        <w:widowControl/>
        <w:numPr>
          <w:ilvl w:val="0"/>
          <w:numId w:val="29"/>
        </w:numPr>
        <w:autoSpaceDE/>
        <w:autoSpaceDN/>
        <w:adjustRightInd/>
        <w:spacing w:after="160" w:line="259" w:lineRule="auto"/>
      </w:pPr>
      <w:r>
        <w:t xml:space="preserve">Communication and engagement with Board </w:t>
      </w:r>
    </w:p>
    <w:p w14:paraId="677C5BB0" w14:textId="77777777" w:rsidR="007D61CF" w:rsidRDefault="007D61CF" w:rsidP="007D61CF">
      <w:pPr>
        <w:pStyle w:val="ListParagraph"/>
        <w:widowControl/>
        <w:numPr>
          <w:ilvl w:val="0"/>
          <w:numId w:val="29"/>
        </w:numPr>
        <w:autoSpaceDE/>
        <w:autoSpaceDN/>
        <w:adjustRightInd/>
        <w:spacing w:after="160" w:line="259" w:lineRule="auto"/>
      </w:pPr>
      <w:r>
        <w:t>Communication and engagement Shoreham Team</w:t>
      </w:r>
    </w:p>
    <w:p w14:paraId="28D66B2C" w14:textId="77777777" w:rsidR="007D61CF" w:rsidRDefault="007D61CF" w:rsidP="007D61CF">
      <w:pPr>
        <w:pStyle w:val="ListParagraph"/>
        <w:widowControl/>
        <w:numPr>
          <w:ilvl w:val="0"/>
          <w:numId w:val="29"/>
        </w:numPr>
        <w:autoSpaceDE/>
        <w:autoSpaceDN/>
        <w:adjustRightInd/>
        <w:spacing w:after="160" w:line="259" w:lineRule="auto"/>
      </w:pPr>
      <w:r>
        <w:t>Communication and engagement with Stakeholders</w:t>
      </w:r>
    </w:p>
    <w:p w14:paraId="44DA309B" w14:textId="77777777" w:rsidR="007D61CF" w:rsidRDefault="007D61CF" w:rsidP="007D61CF"/>
    <w:p w14:paraId="018777F0" w14:textId="77777777" w:rsidR="007D61CF" w:rsidRDefault="007D61CF" w:rsidP="007D61CF"/>
    <w:p w14:paraId="4510EC8F" w14:textId="77777777" w:rsidR="007D61CF" w:rsidRPr="007447A0" w:rsidRDefault="007D61CF" w:rsidP="007D61CF">
      <w:pPr>
        <w:rPr>
          <w:b/>
          <w:sz w:val="32"/>
          <w:szCs w:val="32"/>
        </w:rPr>
      </w:pPr>
      <w:r w:rsidRPr="007447A0">
        <w:rPr>
          <w:b/>
          <w:sz w:val="32"/>
          <w:szCs w:val="32"/>
        </w:rPr>
        <w:t>Phase 2 –</w:t>
      </w:r>
      <w:r>
        <w:rPr>
          <w:b/>
          <w:sz w:val="32"/>
          <w:szCs w:val="32"/>
        </w:rPr>
        <w:t xml:space="preserve"> </w:t>
      </w:r>
      <w:r w:rsidRPr="0087200A">
        <w:rPr>
          <w:b/>
          <w:sz w:val="28"/>
          <w:szCs w:val="28"/>
        </w:rPr>
        <w:t>Preparing</w:t>
      </w:r>
    </w:p>
    <w:tbl>
      <w:tblPr>
        <w:tblStyle w:val="TableGrid"/>
        <w:tblW w:w="0" w:type="auto"/>
        <w:tblLayout w:type="fixed"/>
        <w:tblLook w:val="04A0" w:firstRow="1" w:lastRow="0" w:firstColumn="1" w:lastColumn="0" w:noHBand="0" w:noVBand="1"/>
      </w:tblPr>
      <w:tblGrid>
        <w:gridCol w:w="1838"/>
        <w:gridCol w:w="1985"/>
        <w:gridCol w:w="3189"/>
        <w:gridCol w:w="2338"/>
      </w:tblGrid>
      <w:tr w:rsidR="007D61CF" w:rsidRPr="004D0446" w14:paraId="779165CD" w14:textId="77777777" w:rsidTr="009D5CAF">
        <w:tc>
          <w:tcPr>
            <w:tcW w:w="1838" w:type="dxa"/>
          </w:tcPr>
          <w:p w14:paraId="354FF089" w14:textId="77777777" w:rsidR="007D61CF" w:rsidRPr="004D0446" w:rsidRDefault="007D61CF" w:rsidP="009D5CAF">
            <w:pPr>
              <w:rPr>
                <w:b/>
              </w:rPr>
            </w:pPr>
            <w:r>
              <w:rPr>
                <w:b/>
              </w:rPr>
              <w:t>Deliverable</w:t>
            </w:r>
          </w:p>
        </w:tc>
        <w:tc>
          <w:tcPr>
            <w:tcW w:w="1985" w:type="dxa"/>
          </w:tcPr>
          <w:p w14:paraId="56CB7AC1" w14:textId="77777777" w:rsidR="007D61CF" w:rsidRPr="004D0446" w:rsidRDefault="007D61CF" w:rsidP="009D5CAF">
            <w:pPr>
              <w:rPr>
                <w:b/>
              </w:rPr>
            </w:pPr>
            <w:r>
              <w:rPr>
                <w:b/>
              </w:rPr>
              <w:t>Activity</w:t>
            </w:r>
          </w:p>
        </w:tc>
        <w:tc>
          <w:tcPr>
            <w:tcW w:w="3189" w:type="dxa"/>
          </w:tcPr>
          <w:p w14:paraId="573126C9" w14:textId="77777777" w:rsidR="007D61CF" w:rsidRPr="004D0446" w:rsidRDefault="007D61CF" w:rsidP="009D5CAF">
            <w:pPr>
              <w:rPr>
                <w:b/>
              </w:rPr>
            </w:pPr>
            <w:r w:rsidRPr="004D0446">
              <w:rPr>
                <w:b/>
              </w:rPr>
              <w:t>Documentation</w:t>
            </w:r>
          </w:p>
        </w:tc>
        <w:tc>
          <w:tcPr>
            <w:tcW w:w="2338" w:type="dxa"/>
          </w:tcPr>
          <w:p w14:paraId="13A9E3B5" w14:textId="77777777" w:rsidR="007D61CF" w:rsidRPr="004D0446" w:rsidRDefault="007D61CF" w:rsidP="009D5CAF">
            <w:pPr>
              <w:rPr>
                <w:b/>
              </w:rPr>
            </w:pPr>
            <w:r w:rsidRPr="004D0446">
              <w:rPr>
                <w:b/>
              </w:rPr>
              <w:t xml:space="preserve">Responsibility </w:t>
            </w:r>
          </w:p>
        </w:tc>
      </w:tr>
      <w:tr w:rsidR="007D61CF" w14:paraId="069892C4" w14:textId="77777777" w:rsidTr="009D5CAF">
        <w:tc>
          <w:tcPr>
            <w:tcW w:w="1838" w:type="dxa"/>
          </w:tcPr>
          <w:p w14:paraId="1FFB5B84" w14:textId="77777777" w:rsidR="007D61CF" w:rsidRDefault="007D61CF" w:rsidP="009D5CAF">
            <w:r>
              <w:t xml:space="preserve">Model of Care Impact </w:t>
            </w:r>
          </w:p>
        </w:tc>
        <w:tc>
          <w:tcPr>
            <w:tcW w:w="1985" w:type="dxa"/>
          </w:tcPr>
          <w:p w14:paraId="08F29C1E" w14:textId="77777777" w:rsidR="007D61CF" w:rsidRDefault="007D61CF" w:rsidP="009D5CAF">
            <w:r>
              <w:t>Appendix A</w:t>
            </w:r>
          </w:p>
        </w:tc>
        <w:tc>
          <w:tcPr>
            <w:tcW w:w="3189" w:type="dxa"/>
          </w:tcPr>
          <w:p w14:paraId="5E5BD11C" w14:textId="77777777" w:rsidR="007D61CF" w:rsidRDefault="007D61CF" w:rsidP="009D5CAF"/>
        </w:tc>
        <w:tc>
          <w:tcPr>
            <w:tcW w:w="2338" w:type="dxa"/>
          </w:tcPr>
          <w:p w14:paraId="03721171" w14:textId="77777777" w:rsidR="007D61CF" w:rsidRDefault="007D61CF" w:rsidP="009D5CAF">
            <w:r>
              <w:t>Shoreham Leadership Team</w:t>
            </w:r>
          </w:p>
          <w:p w14:paraId="4A13CF9A" w14:textId="77777777" w:rsidR="007D61CF" w:rsidRDefault="007D61CF" w:rsidP="009D5CAF">
            <w:r>
              <w:t>Josie Ryan</w:t>
            </w:r>
          </w:p>
          <w:p w14:paraId="75101F95" w14:textId="77777777" w:rsidR="007D61CF" w:rsidRDefault="007D61CF" w:rsidP="009D5CAF"/>
        </w:tc>
      </w:tr>
      <w:tr w:rsidR="007D61CF" w14:paraId="47A7D879" w14:textId="77777777" w:rsidTr="009D5CAF">
        <w:tc>
          <w:tcPr>
            <w:tcW w:w="1838" w:type="dxa"/>
          </w:tcPr>
          <w:p w14:paraId="26431197" w14:textId="77777777" w:rsidR="007D61CF" w:rsidRDefault="007D61CF" w:rsidP="009D5CAF">
            <w:r>
              <w:t>HR Plan</w:t>
            </w:r>
          </w:p>
        </w:tc>
        <w:tc>
          <w:tcPr>
            <w:tcW w:w="1985" w:type="dxa"/>
          </w:tcPr>
          <w:p w14:paraId="7606A405" w14:textId="77777777" w:rsidR="007D61CF" w:rsidRDefault="007D61CF" w:rsidP="009D5CAF">
            <w:r>
              <w:t>Appendix B</w:t>
            </w:r>
          </w:p>
        </w:tc>
        <w:tc>
          <w:tcPr>
            <w:tcW w:w="3189" w:type="dxa"/>
          </w:tcPr>
          <w:p w14:paraId="77CF4FAB" w14:textId="77777777" w:rsidR="007D61CF" w:rsidRDefault="007D61CF" w:rsidP="009D5CAF"/>
        </w:tc>
        <w:tc>
          <w:tcPr>
            <w:tcW w:w="2338" w:type="dxa"/>
          </w:tcPr>
          <w:p w14:paraId="67305D10" w14:textId="77777777" w:rsidR="007D61CF" w:rsidRDefault="007D61CF" w:rsidP="009D5CAF">
            <w:r>
              <w:t>Caroline Campbell</w:t>
            </w:r>
          </w:p>
          <w:p w14:paraId="456F1816" w14:textId="77777777" w:rsidR="007D61CF" w:rsidRDefault="007D61CF" w:rsidP="009D5CAF">
            <w:r>
              <w:t>Shoreham Leadership Team</w:t>
            </w:r>
          </w:p>
          <w:p w14:paraId="51FBE5B3" w14:textId="77777777" w:rsidR="007D61CF" w:rsidRDefault="007D61CF" w:rsidP="009D5CAF">
            <w:r>
              <w:t>Josie Ryan</w:t>
            </w:r>
          </w:p>
        </w:tc>
      </w:tr>
      <w:tr w:rsidR="007D61CF" w14:paraId="68C44027" w14:textId="77777777" w:rsidTr="009D5CAF">
        <w:tc>
          <w:tcPr>
            <w:tcW w:w="1838" w:type="dxa"/>
          </w:tcPr>
          <w:p w14:paraId="0D2868A3" w14:textId="77777777" w:rsidR="007D61CF" w:rsidRDefault="007D61CF" w:rsidP="009D5CAF">
            <w:r>
              <w:t>Resident Transition Plan</w:t>
            </w:r>
          </w:p>
        </w:tc>
        <w:tc>
          <w:tcPr>
            <w:tcW w:w="1985" w:type="dxa"/>
          </w:tcPr>
          <w:p w14:paraId="6242DE0D" w14:textId="77777777" w:rsidR="007D61CF" w:rsidRDefault="007D61CF" w:rsidP="009D5CAF">
            <w:r>
              <w:t>Appendix C</w:t>
            </w:r>
          </w:p>
        </w:tc>
        <w:tc>
          <w:tcPr>
            <w:tcW w:w="3189" w:type="dxa"/>
          </w:tcPr>
          <w:p w14:paraId="3A4D7256" w14:textId="77777777" w:rsidR="007D61CF" w:rsidRDefault="007D61CF" w:rsidP="009D5CAF"/>
        </w:tc>
        <w:tc>
          <w:tcPr>
            <w:tcW w:w="2338" w:type="dxa"/>
          </w:tcPr>
          <w:p w14:paraId="4828305F" w14:textId="77777777" w:rsidR="007D61CF" w:rsidRDefault="007D61CF" w:rsidP="009D5CAF">
            <w:r>
              <w:t>Shoreham Leadership Team</w:t>
            </w:r>
          </w:p>
          <w:p w14:paraId="48D49244" w14:textId="77777777" w:rsidR="007D61CF" w:rsidRDefault="007D61CF" w:rsidP="009D5CAF">
            <w:r>
              <w:t>Josie Ryan</w:t>
            </w:r>
          </w:p>
          <w:p w14:paraId="1DFC07CF" w14:textId="77777777" w:rsidR="007D61CF" w:rsidRDefault="007D61CF" w:rsidP="009D5CAF"/>
        </w:tc>
      </w:tr>
      <w:tr w:rsidR="007D61CF" w14:paraId="59F0859E" w14:textId="77777777" w:rsidTr="009D5CAF">
        <w:tc>
          <w:tcPr>
            <w:tcW w:w="1838" w:type="dxa"/>
          </w:tcPr>
          <w:p w14:paraId="4BDDFB99" w14:textId="77777777" w:rsidR="007D61CF" w:rsidRDefault="007D61CF" w:rsidP="009D5CAF">
            <w:r>
              <w:t>Staff Transition Plan</w:t>
            </w:r>
          </w:p>
        </w:tc>
        <w:tc>
          <w:tcPr>
            <w:tcW w:w="1985" w:type="dxa"/>
          </w:tcPr>
          <w:p w14:paraId="1E09F7D9" w14:textId="77777777" w:rsidR="007D61CF" w:rsidRDefault="007D61CF" w:rsidP="009D5CAF">
            <w:r>
              <w:t>Appendix D</w:t>
            </w:r>
          </w:p>
        </w:tc>
        <w:tc>
          <w:tcPr>
            <w:tcW w:w="3189" w:type="dxa"/>
          </w:tcPr>
          <w:p w14:paraId="7F75FC72" w14:textId="77777777" w:rsidR="007D61CF" w:rsidRDefault="007D61CF" w:rsidP="009D5CAF"/>
        </w:tc>
        <w:tc>
          <w:tcPr>
            <w:tcW w:w="2338" w:type="dxa"/>
          </w:tcPr>
          <w:p w14:paraId="6C629F97" w14:textId="77777777" w:rsidR="007D61CF" w:rsidRDefault="007D61CF" w:rsidP="009D5CAF">
            <w:r>
              <w:t>Shoreham Leadership Team</w:t>
            </w:r>
          </w:p>
          <w:p w14:paraId="1E915F90" w14:textId="77777777" w:rsidR="007D61CF" w:rsidRDefault="007D61CF" w:rsidP="009D5CAF">
            <w:r>
              <w:t>HR Team</w:t>
            </w:r>
          </w:p>
          <w:p w14:paraId="4A0BECF5" w14:textId="77777777" w:rsidR="007D61CF" w:rsidRDefault="007D61CF" w:rsidP="009D5CAF">
            <w:r>
              <w:t>Josie Ryan</w:t>
            </w:r>
          </w:p>
          <w:p w14:paraId="468E3E15" w14:textId="77777777" w:rsidR="007D61CF" w:rsidRDefault="007D61CF" w:rsidP="009D5CAF"/>
        </w:tc>
      </w:tr>
      <w:tr w:rsidR="007D61CF" w14:paraId="049B5978" w14:textId="77777777" w:rsidTr="009D5CAF">
        <w:tc>
          <w:tcPr>
            <w:tcW w:w="1838" w:type="dxa"/>
          </w:tcPr>
          <w:p w14:paraId="7B42DE01" w14:textId="77777777" w:rsidR="007D61CF" w:rsidRDefault="007D61CF" w:rsidP="009D5CAF">
            <w:r>
              <w:t>Licensing Prep</w:t>
            </w:r>
          </w:p>
        </w:tc>
        <w:tc>
          <w:tcPr>
            <w:tcW w:w="1985" w:type="dxa"/>
          </w:tcPr>
          <w:p w14:paraId="4F4BC3E0" w14:textId="77777777" w:rsidR="007D61CF" w:rsidRDefault="007D61CF" w:rsidP="009D5CAF">
            <w:r>
              <w:t>Appendix E</w:t>
            </w:r>
          </w:p>
        </w:tc>
        <w:tc>
          <w:tcPr>
            <w:tcW w:w="3189" w:type="dxa"/>
          </w:tcPr>
          <w:p w14:paraId="28A6376D" w14:textId="77777777" w:rsidR="007D61CF" w:rsidRDefault="007D61CF" w:rsidP="009D5CAF"/>
        </w:tc>
        <w:tc>
          <w:tcPr>
            <w:tcW w:w="2338" w:type="dxa"/>
          </w:tcPr>
          <w:p w14:paraId="0BA91C47" w14:textId="77777777" w:rsidR="007D61CF" w:rsidRDefault="007D61CF" w:rsidP="009D5CAF">
            <w:r>
              <w:t>Shoreham Leadership Team</w:t>
            </w:r>
          </w:p>
          <w:p w14:paraId="71AE94CD" w14:textId="77777777" w:rsidR="007D61CF" w:rsidRDefault="007D61CF" w:rsidP="009D5CAF">
            <w:r>
              <w:t>Josie Ryan</w:t>
            </w:r>
          </w:p>
          <w:p w14:paraId="518F617A" w14:textId="77777777" w:rsidR="007D61CF" w:rsidRDefault="007D61CF" w:rsidP="009D5CAF"/>
        </w:tc>
      </w:tr>
    </w:tbl>
    <w:p w14:paraId="56C40365" w14:textId="77777777" w:rsidR="007D61CF" w:rsidRDefault="007D61CF" w:rsidP="007D61CF"/>
    <w:p w14:paraId="38C31960" w14:textId="77777777" w:rsidR="007D61CF" w:rsidRDefault="007D61CF" w:rsidP="007D61CF">
      <w:pPr>
        <w:rPr>
          <w:b/>
          <w:sz w:val="28"/>
          <w:szCs w:val="28"/>
        </w:rPr>
      </w:pPr>
      <w:r w:rsidRPr="007447A0">
        <w:rPr>
          <w:b/>
          <w:sz w:val="28"/>
          <w:szCs w:val="28"/>
        </w:rPr>
        <w:lastRenderedPageBreak/>
        <w:t xml:space="preserve">Phase 3 </w:t>
      </w:r>
      <w:r>
        <w:rPr>
          <w:b/>
          <w:sz w:val="28"/>
          <w:szCs w:val="28"/>
        </w:rPr>
        <w:t>–</w:t>
      </w:r>
      <w:r w:rsidRPr="007447A0">
        <w:rPr>
          <w:b/>
          <w:sz w:val="28"/>
          <w:szCs w:val="28"/>
        </w:rPr>
        <w:t xml:space="preserve"> Transition</w:t>
      </w:r>
      <w:r>
        <w:rPr>
          <w:b/>
          <w:sz w:val="28"/>
          <w:szCs w:val="28"/>
        </w:rPr>
        <w:t>ing</w:t>
      </w:r>
    </w:p>
    <w:tbl>
      <w:tblPr>
        <w:tblStyle w:val="TableGrid"/>
        <w:tblW w:w="0" w:type="auto"/>
        <w:tblLayout w:type="fixed"/>
        <w:tblLook w:val="04A0" w:firstRow="1" w:lastRow="0" w:firstColumn="1" w:lastColumn="0" w:noHBand="0" w:noVBand="1"/>
      </w:tblPr>
      <w:tblGrid>
        <w:gridCol w:w="1838"/>
        <w:gridCol w:w="1985"/>
        <w:gridCol w:w="3189"/>
        <w:gridCol w:w="2338"/>
      </w:tblGrid>
      <w:tr w:rsidR="007D61CF" w:rsidRPr="004D0446" w14:paraId="09E54C9E" w14:textId="77777777" w:rsidTr="009D5CAF">
        <w:tc>
          <w:tcPr>
            <w:tcW w:w="1838" w:type="dxa"/>
          </w:tcPr>
          <w:p w14:paraId="2FB14FFE" w14:textId="77777777" w:rsidR="007D61CF" w:rsidRPr="004D0446" w:rsidRDefault="007D61CF" w:rsidP="009D5CAF">
            <w:pPr>
              <w:rPr>
                <w:b/>
              </w:rPr>
            </w:pPr>
            <w:r>
              <w:rPr>
                <w:b/>
              </w:rPr>
              <w:t>Deliverable</w:t>
            </w:r>
          </w:p>
        </w:tc>
        <w:tc>
          <w:tcPr>
            <w:tcW w:w="1985" w:type="dxa"/>
          </w:tcPr>
          <w:p w14:paraId="40568E21" w14:textId="77777777" w:rsidR="007D61CF" w:rsidRPr="004D0446" w:rsidRDefault="007D61CF" w:rsidP="009D5CAF">
            <w:pPr>
              <w:rPr>
                <w:b/>
              </w:rPr>
            </w:pPr>
            <w:r>
              <w:rPr>
                <w:b/>
              </w:rPr>
              <w:t>Activity</w:t>
            </w:r>
          </w:p>
        </w:tc>
        <w:tc>
          <w:tcPr>
            <w:tcW w:w="3189" w:type="dxa"/>
          </w:tcPr>
          <w:p w14:paraId="53974D12" w14:textId="77777777" w:rsidR="007D61CF" w:rsidRPr="004D0446" w:rsidRDefault="007D61CF" w:rsidP="009D5CAF">
            <w:pPr>
              <w:rPr>
                <w:b/>
              </w:rPr>
            </w:pPr>
            <w:r w:rsidRPr="004D0446">
              <w:rPr>
                <w:b/>
              </w:rPr>
              <w:t>Documentation</w:t>
            </w:r>
          </w:p>
        </w:tc>
        <w:tc>
          <w:tcPr>
            <w:tcW w:w="2338" w:type="dxa"/>
          </w:tcPr>
          <w:p w14:paraId="6E749782" w14:textId="77777777" w:rsidR="007D61CF" w:rsidRPr="004D0446" w:rsidRDefault="007D61CF" w:rsidP="009D5CAF">
            <w:pPr>
              <w:rPr>
                <w:b/>
              </w:rPr>
            </w:pPr>
            <w:r w:rsidRPr="004D0446">
              <w:rPr>
                <w:b/>
              </w:rPr>
              <w:t xml:space="preserve">Responsibility </w:t>
            </w:r>
          </w:p>
        </w:tc>
      </w:tr>
      <w:tr w:rsidR="007D61CF" w14:paraId="5B69995F" w14:textId="77777777" w:rsidTr="009D5CAF">
        <w:tc>
          <w:tcPr>
            <w:tcW w:w="1838" w:type="dxa"/>
          </w:tcPr>
          <w:p w14:paraId="3CB8FC93" w14:textId="77777777" w:rsidR="007D61CF" w:rsidRDefault="007D61CF" w:rsidP="009D5CAF">
            <w:r>
              <w:t xml:space="preserve">Licensing Approval  </w:t>
            </w:r>
          </w:p>
        </w:tc>
        <w:tc>
          <w:tcPr>
            <w:tcW w:w="1985" w:type="dxa"/>
          </w:tcPr>
          <w:p w14:paraId="1FBE6F91" w14:textId="77777777" w:rsidR="007D61CF" w:rsidRDefault="007D61CF" w:rsidP="009D5CAF">
            <w:r>
              <w:t>Appendix E</w:t>
            </w:r>
          </w:p>
        </w:tc>
        <w:tc>
          <w:tcPr>
            <w:tcW w:w="3189" w:type="dxa"/>
          </w:tcPr>
          <w:p w14:paraId="67CAD12F" w14:textId="77777777" w:rsidR="007D61CF" w:rsidRDefault="007D61CF" w:rsidP="009D5CAF"/>
        </w:tc>
        <w:tc>
          <w:tcPr>
            <w:tcW w:w="2338" w:type="dxa"/>
          </w:tcPr>
          <w:p w14:paraId="6AC7EB29" w14:textId="77777777" w:rsidR="007D61CF" w:rsidRDefault="007D61CF" w:rsidP="009D5CAF">
            <w:r>
              <w:t>Shoreham Leadership Team</w:t>
            </w:r>
          </w:p>
          <w:p w14:paraId="1295841A" w14:textId="77777777" w:rsidR="007D61CF" w:rsidRDefault="007D61CF" w:rsidP="009D5CAF">
            <w:r>
              <w:t>Josie Ryan</w:t>
            </w:r>
          </w:p>
          <w:p w14:paraId="0CF984D5" w14:textId="77777777" w:rsidR="007D61CF" w:rsidRDefault="007D61CF" w:rsidP="009D5CAF"/>
        </w:tc>
      </w:tr>
      <w:tr w:rsidR="007D61CF" w14:paraId="70BE92AE" w14:textId="77777777" w:rsidTr="009D5CAF">
        <w:tc>
          <w:tcPr>
            <w:tcW w:w="1838" w:type="dxa"/>
          </w:tcPr>
          <w:p w14:paraId="7D2DC1FA" w14:textId="77777777" w:rsidR="007D61CF" w:rsidRDefault="007D61CF" w:rsidP="009D5CAF">
            <w:r>
              <w:t xml:space="preserve">Staff Transition and Orientation  </w:t>
            </w:r>
          </w:p>
        </w:tc>
        <w:tc>
          <w:tcPr>
            <w:tcW w:w="1985" w:type="dxa"/>
          </w:tcPr>
          <w:p w14:paraId="5F77864F" w14:textId="77777777" w:rsidR="007D61CF" w:rsidRDefault="007D61CF" w:rsidP="009D5CAF">
            <w:r>
              <w:t>Appendix C</w:t>
            </w:r>
          </w:p>
        </w:tc>
        <w:tc>
          <w:tcPr>
            <w:tcW w:w="3189" w:type="dxa"/>
          </w:tcPr>
          <w:p w14:paraId="07687386" w14:textId="77777777" w:rsidR="007D61CF" w:rsidRDefault="007D61CF" w:rsidP="009D5CAF"/>
        </w:tc>
        <w:tc>
          <w:tcPr>
            <w:tcW w:w="2338" w:type="dxa"/>
          </w:tcPr>
          <w:p w14:paraId="4D248198" w14:textId="77777777" w:rsidR="007D61CF" w:rsidRDefault="007D61CF" w:rsidP="009D5CAF">
            <w:r>
              <w:t>Caroline Campbell</w:t>
            </w:r>
          </w:p>
          <w:p w14:paraId="0C8C7A9D" w14:textId="77777777" w:rsidR="007D61CF" w:rsidRDefault="007D61CF" w:rsidP="009D5CAF">
            <w:r>
              <w:t>Shoreham Leadership Team</w:t>
            </w:r>
          </w:p>
          <w:p w14:paraId="04489D13" w14:textId="77777777" w:rsidR="007D61CF" w:rsidRDefault="007D61CF" w:rsidP="009D5CAF">
            <w:r>
              <w:t>Josie Ryan</w:t>
            </w:r>
          </w:p>
        </w:tc>
      </w:tr>
      <w:tr w:rsidR="007D61CF" w14:paraId="25C391F2" w14:textId="77777777" w:rsidTr="009D5CAF">
        <w:tc>
          <w:tcPr>
            <w:tcW w:w="1838" w:type="dxa"/>
          </w:tcPr>
          <w:p w14:paraId="5A0E0091" w14:textId="77777777" w:rsidR="007D61CF" w:rsidRDefault="007D61CF" w:rsidP="009D5CAF">
            <w:r>
              <w:t xml:space="preserve">Resident Transition and Orientation  </w:t>
            </w:r>
          </w:p>
        </w:tc>
        <w:tc>
          <w:tcPr>
            <w:tcW w:w="1985" w:type="dxa"/>
          </w:tcPr>
          <w:p w14:paraId="66388F1E" w14:textId="77777777" w:rsidR="007D61CF" w:rsidRDefault="007D61CF" w:rsidP="009D5CAF">
            <w:r>
              <w:t>Appendix B</w:t>
            </w:r>
          </w:p>
        </w:tc>
        <w:tc>
          <w:tcPr>
            <w:tcW w:w="3189" w:type="dxa"/>
          </w:tcPr>
          <w:p w14:paraId="22D766F0" w14:textId="77777777" w:rsidR="007D61CF" w:rsidRDefault="007D61CF" w:rsidP="009D5CAF"/>
        </w:tc>
        <w:tc>
          <w:tcPr>
            <w:tcW w:w="2338" w:type="dxa"/>
          </w:tcPr>
          <w:p w14:paraId="3C94D463" w14:textId="77777777" w:rsidR="007D61CF" w:rsidRDefault="007D61CF" w:rsidP="009D5CAF">
            <w:r>
              <w:t>Shoreham Leadership Team</w:t>
            </w:r>
          </w:p>
          <w:p w14:paraId="34A4B395" w14:textId="77777777" w:rsidR="007D61CF" w:rsidRDefault="007D61CF" w:rsidP="009D5CAF">
            <w:r>
              <w:t>Josie Ryan</w:t>
            </w:r>
          </w:p>
          <w:p w14:paraId="2D8A17E6" w14:textId="77777777" w:rsidR="007D61CF" w:rsidRDefault="007D61CF" w:rsidP="009D5CAF"/>
        </w:tc>
      </w:tr>
      <w:tr w:rsidR="007D61CF" w14:paraId="375F5B0B" w14:textId="77777777" w:rsidTr="009D5CAF">
        <w:tc>
          <w:tcPr>
            <w:tcW w:w="1838" w:type="dxa"/>
          </w:tcPr>
          <w:p w14:paraId="5AC2BE04" w14:textId="77777777" w:rsidR="007D61CF" w:rsidRDefault="007D61CF" w:rsidP="009D5CAF">
            <w:r>
              <w:t>Licensing Prep</w:t>
            </w:r>
          </w:p>
        </w:tc>
        <w:tc>
          <w:tcPr>
            <w:tcW w:w="1985" w:type="dxa"/>
          </w:tcPr>
          <w:p w14:paraId="7C0075C4" w14:textId="77777777" w:rsidR="007D61CF" w:rsidRDefault="007D61CF" w:rsidP="009D5CAF">
            <w:r>
              <w:t>Appendix E</w:t>
            </w:r>
          </w:p>
        </w:tc>
        <w:tc>
          <w:tcPr>
            <w:tcW w:w="3189" w:type="dxa"/>
          </w:tcPr>
          <w:p w14:paraId="38B2E9FF" w14:textId="77777777" w:rsidR="007D61CF" w:rsidRDefault="007D61CF" w:rsidP="009D5CAF"/>
        </w:tc>
        <w:tc>
          <w:tcPr>
            <w:tcW w:w="2338" w:type="dxa"/>
          </w:tcPr>
          <w:p w14:paraId="42C7B6F9" w14:textId="77777777" w:rsidR="007D61CF" w:rsidRDefault="007D61CF" w:rsidP="009D5CAF">
            <w:r>
              <w:t>Shoreham Leadership Team</w:t>
            </w:r>
          </w:p>
          <w:p w14:paraId="02C35869" w14:textId="77777777" w:rsidR="007D61CF" w:rsidRDefault="007D61CF" w:rsidP="009D5CAF">
            <w:r>
              <w:t>Josie Ryan</w:t>
            </w:r>
          </w:p>
          <w:p w14:paraId="1B23617B" w14:textId="77777777" w:rsidR="007D61CF" w:rsidRDefault="007D61CF" w:rsidP="009D5CAF"/>
        </w:tc>
      </w:tr>
    </w:tbl>
    <w:p w14:paraId="603477AE" w14:textId="77777777" w:rsidR="007D61CF" w:rsidRDefault="007D61CF" w:rsidP="007D61CF">
      <w:pPr>
        <w:rPr>
          <w:b/>
          <w:sz w:val="28"/>
          <w:szCs w:val="28"/>
        </w:rPr>
      </w:pPr>
    </w:p>
    <w:p w14:paraId="57E04160" w14:textId="7689A6BD" w:rsidR="007D61CF" w:rsidRPr="00A53EF2" w:rsidRDefault="007D61CF" w:rsidP="007D61CF">
      <w:pPr>
        <w:rPr>
          <w:b/>
          <w:i/>
        </w:rPr>
      </w:pPr>
      <w:r>
        <w:rPr>
          <w:b/>
          <w:sz w:val="28"/>
          <w:szCs w:val="28"/>
        </w:rPr>
        <w:t xml:space="preserve">Phase 4 – </w:t>
      </w:r>
      <w:r w:rsidRPr="00A53EF2">
        <w:rPr>
          <w:b/>
          <w:sz w:val="28"/>
          <w:szCs w:val="28"/>
        </w:rPr>
        <w:t xml:space="preserve">Evaluating </w:t>
      </w:r>
      <w:r w:rsidRPr="00A53EF2">
        <w:rPr>
          <w:b/>
          <w:i/>
        </w:rPr>
        <w:t>–</w:t>
      </w:r>
      <w:r w:rsidR="00A53EF2" w:rsidRPr="00A53EF2">
        <w:rPr>
          <w:b/>
          <w:i/>
        </w:rPr>
        <w:t xml:space="preserve"> W</w:t>
      </w:r>
      <w:r w:rsidR="005F17EA">
        <w:rPr>
          <w:b/>
          <w:i/>
        </w:rPr>
        <w:t>ill</w:t>
      </w:r>
      <w:r w:rsidRPr="00A53EF2">
        <w:rPr>
          <w:b/>
          <w:i/>
        </w:rPr>
        <w:t xml:space="preserve"> be important to start right away so we could correct any initial issues as we move into other projects.  Maybe a simple tool to provide stakeholders along the </w:t>
      </w:r>
      <w:r w:rsidR="008F66D2" w:rsidRPr="00A53EF2">
        <w:rPr>
          <w:b/>
          <w:i/>
        </w:rPr>
        <w:t>way?</w:t>
      </w:r>
      <w:r w:rsidRPr="00A53EF2">
        <w:rPr>
          <w:b/>
          <w:i/>
        </w:rPr>
        <w:t xml:space="preserve">  Looking for a sample tool.</w:t>
      </w:r>
    </w:p>
    <w:p w14:paraId="5138E0AE" w14:textId="78B082D5" w:rsidR="007D61CF" w:rsidRPr="00121A65" w:rsidRDefault="007D61CF" w:rsidP="007D61CF">
      <w:pPr>
        <w:rPr>
          <w:b/>
          <w:i/>
          <w:color w:val="FF0000"/>
        </w:rPr>
      </w:pPr>
    </w:p>
    <w:tbl>
      <w:tblPr>
        <w:tblStyle w:val="TableGrid"/>
        <w:tblW w:w="0" w:type="auto"/>
        <w:tblLayout w:type="fixed"/>
        <w:tblLook w:val="04A0" w:firstRow="1" w:lastRow="0" w:firstColumn="1" w:lastColumn="0" w:noHBand="0" w:noVBand="1"/>
      </w:tblPr>
      <w:tblGrid>
        <w:gridCol w:w="1838"/>
        <w:gridCol w:w="1985"/>
        <w:gridCol w:w="3189"/>
        <w:gridCol w:w="2338"/>
      </w:tblGrid>
      <w:tr w:rsidR="007D61CF" w:rsidRPr="004D0446" w14:paraId="0D6835BA" w14:textId="77777777" w:rsidTr="009D5CAF">
        <w:tc>
          <w:tcPr>
            <w:tcW w:w="1838" w:type="dxa"/>
          </w:tcPr>
          <w:p w14:paraId="0E106721" w14:textId="77777777" w:rsidR="007D61CF" w:rsidRPr="004D0446" w:rsidRDefault="007D61CF" w:rsidP="009D5CAF">
            <w:pPr>
              <w:rPr>
                <w:b/>
              </w:rPr>
            </w:pPr>
            <w:r>
              <w:rPr>
                <w:b/>
              </w:rPr>
              <w:t>Deliverable</w:t>
            </w:r>
          </w:p>
        </w:tc>
        <w:tc>
          <w:tcPr>
            <w:tcW w:w="1985" w:type="dxa"/>
          </w:tcPr>
          <w:p w14:paraId="26511064" w14:textId="77777777" w:rsidR="007D61CF" w:rsidRPr="004D0446" w:rsidRDefault="007D61CF" w:rsidP="009D5CAF">
            <w:pPr>
              <w:rPr>
                <w:b/>
              </w:rPr>
            </w:pPr>
            <w:r>
              <w:rPr>
                <w:b/>
              </w:rPr>
              <w:t>Activity</w:t>
            </w:r>
          </w:p>
        </w:tc>
        <w:tc>
          <w:tcPr>
            <w:tcW w:w="3189" w:type="dxa"/>
          </w:tcPr>
          <w:p w14:paraId="0EEE9709" w14:textId="77777777" w:rsidR="007D61CF" w:rsidRPr="004D0446" w:rsidRDefault="007D61CF" w:rsidP="009D5CAF">
            <w:pPr>
              <w:rPr>
                <w:b/>
              </w:rPr>
            </w:pPr>
            <w:r w:rsidRPr="004D0446">
              <w:rPr>
                <w:b/>
              </w:rPr>
              <w:t>Documentation</w:t>
            </w:r>
          </w:p>
        </w:tc>
        <w:tc>
          <w:tcPr>
            <w:tcW w:w="2338" w:type="dxa"/>
          </w:tcPr>
          <w:p w14:paraId="7224EB6A" w14:textId="77777777" w:rsidR="007D61CF" w:rsidRPr="004D0446" w:rsidRDefault="007D61CF" w:rsidP="009D5CAF">
            <w:pPr>
              <w:rPr>
                <w:b/>
              </w:rPr>
            </w:pPr>
            <w:r w:rsidRPr="004D0446">
              <w:rPr>
                <w:b/>
              </w:rPr>
              <w:t xml:space="preserve">Responsibility </w:t>
            </w:r>
          </w:p>
        </w:tc>
      </w:tr>
      <w:tr w:rsidR="007D61CF" w14:paraId="25CE45FB" w14:textId="77777777" w:rsidTr="009D5CAF">
        <w:tc>
          <w:tcPr>
            <w:tcW w:w="1838" w:type="dxa"/>
          </w:tcPr>
          <w:p w14:paraId="71E1C98E" w14:textId="77777777" w:rsidR="007D61CF" w:rsidRDefault="007D61CF" w:rsidP="009D5CAF">
            <w:r>
              <w:t xml:space="preserve">Lessons Learned Report  </w:t>
            </w:r>
          </w:p>
        </w:tc>
        <w:tc>
          <w:tcPr>
            <w:tcW w:w="1985" w:type="dxa"/>
          </w:tcPr>
          <w:p w14:paraId="7DFE3422" w14:textId="77777777" w:rsidR="007D61CF" w:rsidRDefault="007D61CF" w:rsidP="009D5CAF">
            <w:r>
              <w:t xml:space="preserve">Appendix F </w:t>
            </w:r>
          </w:p>
        </w:tc>
        <w:tc>
          <w:tcPr>
            <w:tcW w:w="3189" w:type="dxa"/>
          </w:tcPr>
          <w:p w14:paraId="1C22FDC1" w14:textId="77777777" w:rsidR="007D61CF" w:rsidRDefault="007D61CF" w:rsidP="009D5CAF">
            <w:r>
              <w:t>Evaluations tool</w:t>
            </w:r>
          </w:p>
          <w:p w14:paraId="056DA344" w14:textId="77777777" w:rsidR="007D61CF" w:rsidRDefault="007D61CF" w:rsidP="009D5CAF">
            <w:r>
              <w:t>Final Report</w:t>
            </w:r>
          </w:p>
        </w:tc>
        <w:tc>
          <w:tcPr>
            <w:tcW w:w="2338" w:type="dxa"/>
          </w:tcPr>
          <w:p w14:paraId="5A1D2C7C" w14:textId="77777777" w:rsidR="007D61CF" w:rsidRDefault="007D61CF" w:rsidP="009D5CAF">
            <w:r>
              <w:t>Project Lead</w:t>
            </w:r>
          </w:p>
          <w:p w14:paraId="2C408783" w14:textId="77777777" w:rsidR="007D61CF" w:rsidRDefault="007D61CF" w:rsidP="009D5CAF">
            <w:r>
              <w:t xml:space="preserve">Northwood Senior Leadership </w:t>
            </w:r>
          </w:p>
          <w:p w14:paraId="429B66BC" w14:textId="77777777" w:rsidR="007D61CF" w:rsidRDefault="007D61CF" w:rsidP="009D5CAF">
            <w:r>
              <w:t>Shoreham Leadership Team</w:t>
            </w:r>
          </w:p>
          <w:p w14:paraId="5EC11256" w14:textId="77777777" w:rsidR="007D61CF" w:rsidRDefault="007D61CF" w:rsidP="009D5CAF">
            <w:r>
              <w:t>Josie Ryan</w:t>
            </w:r>
          </w:p>
          <w:p w14:paraId="2FE9577E" w14:textId="77777777" w:rsidR="007D61CF" w:rsidRDefault="007D61CF" w:rsidP="009D5CAF"/>
        </w:tc>
      </w:tr>
    </w:tbl>
    <w:p w14:paraId="755F736A" w14:textId="77777777" w:rsidR="007D61CF" w:rsidRPr="007447A0" w:rsidRDefault="007D61CF" w:rsidP="007D61CF">
      <w:pPr>
        <w:rPr>
          <w:b/>
          <w:sz w:val="28"/>
          <w:szCs w:val="28"/>
        </w:rPr>
      </w:pPr>
    </w:p>
    <w:p w14:paraId="69DBA36A" w14:textId="77777777" w:rsidR="007D61CF" w:rsidRDefault="007D61CF" w:rsidP="002C3338">
      <w:pPr>
        <w:widowControl/>
        <w:autoSpaceDE/>
        <w:autoSpaceDN/>
        <w:adjustRightInd/>
      </w:pPr>
    </w:p>
    <w:p w14:paraId="2A1907BB" w14:textId="77777777" w:rsidR="007D2920" w:rsidRDefault="007D2920" w:rsidP="002C3338">
      <w:pPr>
        <w:widowControl/>
        <w:autoSpaceDE/>
        <w:autoSpaceDN/>
        <w:adjustRightInd/>
      </w:pPr>
    </w:p>
    <w:p w14:paraId="1D4A4BD4" w14:textId="77777777" w:rsidR="007D2920" w:rsidRPr="007F7835" w:rsidRDefault="007D2920" w:rsidP="002C3338">
      <w:pPr>
        <w:widowControl/>
        <w:autoSpaceDE/>
        <w:autoSpaceDN/>
        <w:adjustRightInd/>
      </w:pPr>
    </w:p>
    <w:p w14:paraId="464BD503" w14:textId="77777777" w:rsidR="00C6357F" w:rsidRPr="002C3338" w:rsidRDefault="00C6357F" w:rsidP="002C3338">
      <w:pPr>
        <w:widowControl/>
        <w:autoSpaceDE/>
        <w:autoSpaceDN/>
        <w:adjustRightInd/>
      </w:pPr>
    </w:p>
    <w:p w14:paraId="6637BB7D" w14:textId="77777777" w:rsidR="00C6357F" w:rsidRPr="002C3338" w:rsidRDefault="00C6357F" w:rsidP="002C3338">
      <w:pPr>
        <w:widowControl/>
        <w:autoSpaceDE/>
        <w:autoSpaceDN/>
        <w:adjustRightInd/>
      </w:pPr>
    </w:p>
    <w:p w14:paraId="03209DBB" w14:textId="77777777" w:rsidR="00C6357F" w:rsidRPr="002C3338" w:rsidRDefault="00C6357F" w:rsidP="002C3338">
      <w:pPr>
        <w:widowControl/>
        <w:autoSpaceDE/>
        <w:autoSpaceDN/>
        <w:adjustRightInd/>
      </w:pPr>
    </w:p>
    <w:p w14:paraId="154FB0F4" w14:textId="77777777" w:rsidR="00C6357F" w:rsidRPr="002C3338" w:rsidRDefault="00C6357F" w:rsidP="002C3338">
      <w:pPr>
        <w:widowControl/>
        <w:autoSpaceDE/>
        <w:autoSpaceDN/>
        <w:adjustRightInd/>
      </w:pPr>
    </w:p>
    <w:p w14:paraId="2D4445F4" w14:textId="77777777" w:rsidR="008E1555" w:rsidRPr="002C3338" w:rsidRDefault="008E1555" w:rsidP="002C3338">
      <w:pPr>
        <w:widowControl/>
        <w:autoSpaceDE/>
        <w:autoSpaceDN/>
        <w:adjustRightInd/>
      </w:pPr>
    </w:p>
    <w:p w14:paraId="2F3C6CCC" w14:textId="77777777" w:rsidR="008E1555" w:rsidRPr="00640764" w:rsidRDefault="008E1555" w:rsidP="002C3338">
      <w:pPr>
        <w:widowControl/>
        <w:autoSpaceDE/>
        <w:autoSpaceDN/>
        <w:adjustRightInd/>
        <w:rPr>
          <w:highlight w:val="yellow"/>
        </w:rPr>
      </w:pPr>
    </w:p>
    <w:p w14:paraId="3C2688B4" w14:textId="77777777" w:rsidR="008E1555" w:rsidRPr="00640764" w:rsidRDefault="008E1555" w:rsidP="002C3338">
      <w:pPr>
        <w:widowControl/>
        <w:autoSpaceDE/>
        <w:autoSpaceDN/>
        <w:adjustRightInd/>
        <w:rPr>
          <w:highlight w:val="yellow"/>
        </w:rPr>
      </w:pPr>
    </w:p>
    <w:p w14:paraId="2D573CE1" w14:textId="77777777" w:rsidR="008E1555" w:rsidRPr="00640764" w:rsidRDefault="008E1555" w:rsidP="002C3338">
      <w:pPr>
        <w:widowControl/>
        <w:autoSpaceDE/>
        <w:autoSpaceDN/>
        <w:adjustRightInd/>
        <w:rPr>
          <w:highlight w:val="yellow"/>
        </w:rPr>
      </w:pPr>
    </w:p>
    <w:p w14:paraId="06C75544" w14:textId="77777777" w:rsidR="00A87ADC" w:rsidRDefault="00A87ADC" w:rsidP="002B5CEA">
      <w:pPr>
        <w:tabs>
          <w:tab w:val="left" w:pos="3312"/>
          <w:tab w:val="left" w:pos="3402"/>
        </w:tabs>
        <w:ind w:right="72"/>
        <w:jc w:val="center"/>
        <w:outlineLvl w:val="0"/>
        <w:rPr>
          <w:b/>
          <w:sz w:val="32"/>
          <w:szCs w:val="32"/>
        </w:rPr>
      </w:pPr>
    </w:p>
    <w:p w14:paraId="281EB6CB" w14:textId="77777777" w:rsidR="00A87ADC" w:rsidRDefault="00A87ADC" w:rsidP="002B5CEA">
      <w:pPr>
        <w:tabs>
          <w:tab w:val="left" w:pos="3312"/>
          <w:tab w:val="left" w:pos="3402"/>
        </w:tabs>
        <w:ind w:right="72"/>
        <w:jc w:val="center"/>
        <w:outlineLvl w:val="0"/>
        <w:rPr>
          <w:b/>
          <w:sz w:val="32"/>
          <w:szCs w:val="32"/>
        </w:rPr>
      </w:pPr>
    </w:p>
    <w:p w14:paraId="3D576037" w14:textId="77777777" w:rsidR="005C2A40" w:rsidRDefault="005C2A40" w:rsidP="002B5CEA">
      <w:pPr>
        <w:tabs>
          <w:tab w:val="left" w:pos="3312"/>
          <w:tab w:val="left" w:pos="3402"/>
        </w:tabs>
        <w:ind w:right="72"/>
        <w:jc w:val="center"/>
        <w:outlineLvl w:val="0"/>
        <w:rPr>
          <w:b/>
          <w:sz w:val="32"/>
          <w:szCs w:val="32"/>
        </w:rPr>
      </w:pPr>
    </w:p>
    <w:p w14:paraId="5C12E8FB" w14:textId="77777777" w:rsidR="005C2A40" w:rsidRDefault="005C2A40" w:rsidP="002B5CEA">
      <w:pPr>
        <w:tabs>
          <w:tab w:val="left" w:pos="3312"/>
          <w:tab w:val="left" w:pos="3402"/>
        </w:tabs>
        <w:ind w:right="72"/>
        <w:jc w:val="center"/>
        <w:outlineLvl w:val="0"/>
        <w:rPr>
          <w:b/>
          <w:sz w:val="32"/>
          <w:szCs w:val="32"/>
        </w:rPr>
      </w:pPr>
    </w:p>
    <w:sectPr w:rsidR="005C2A40" w:rsidSect="00677C5C">
      <w:footerReference w:type="default" r:id="rId11"/>
      <w:pgSz w:w="12240" w:h="15840"/>
      <w:pgMar w:top="568"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8187" w14:textId="77777777" w:rsidR="000C55A4" w:rsidRDefault="000C55A4" w:rsidP="00A62843">
      <w:r>
        <w:separator/>
      </w:r>
    </w:p>
  </w:endnote>
  <w:endnote w:type="continuationSeparator" w:id="0">
    <w:p w14:paraId="0EEC8973" w14:textId="77777777" w:rsidR="000C55A4" w:rsidRDefault="000C55A4"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289"/>
      <w:docPartObj>
        <w:docPartGallery w:val="Page Numbers (Bottom of Page)"/>
        <w:docPartUnique/>
      </w:docPartObj>
    </w:sdtPr>
    <w:sdtEndPr/>
    <w:sdtContent>
      <w:p w14:paraId="19FFBEAD" w14:textId="7F9A0DE0" w:rsidR="00220389" w:rsidRDefault="00220389">
        <w:pPr>
          <w:pStyle w:val="Footer"/>
        </w:pPr>
        <w:r>
          <w:fldChar w:fldCharType="begin"/>
        </w:r>
        <w:r>
          <w:instrText xml:space="preserve"> PAGE   \* MERGEFORMAT </w:instrText>
        </w:r>
        <w:r>
          <w:fldChar w:fldCharType="separate"/>
        </w:r>
        <w:r w:rsidR="00677C5C">
          <w:rPr>
            <w:noProof/>
          </w:rPr>
          <w:t>8</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DEE0" w14:textId="77777777" w:rsidR="000C55A4" w:rsidRDefault="000C55A4" w:rsidP="00A62843">
      <w:r>
        <w:separator/>
      </w:r>
    </w:p>
  </w:footnote>
  <w:footnote w:type="continuationSeparator" w:id="0">
    <w:p w14:paraId="125A1643" w14:textId="77777777" w:rsidR="000C55A4" w:rsidRDefault="000C55A4"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5F76"/>
    <w:multiLevelType w:val="hybridMultilevel"/>
    <w:tmpl w:val="AE268E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C946EC"/>
    <w:multiLevelType w:val="hybridMultilevel"/>
    <w:tmpl w:val="2F621B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D87875"/>
    <w:multiLevelType w:val="hybridMultilevel"/>
    <w:tmpl w:val="8AD82012"/>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9CB6A9B"/>
    <w:multiLevelType w:val="hybridMultilevel"/>
    <w:tmpl w:val="F1D41C90"/>
    <w:lvl w:ilvl="0" w:tplc="CB7CEB28">
      <w:numFmt w:val="bullet"/>
      <w:lvlText w:val="-"/>
      <w:lvlJc w:val="left"/>
      <w:pPr>
        <w:ind w:left="643" w:hanging="360"/>
      </w:pPr>
      <w:rPr>
        <w:rFonts w:ascii="Calibri" w:eastAsia="Times New Roman" w:hAnsi="Calibri" w:cs="Calibri"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4" w15:restartNumberingAfterBreak="0">
    <w:nsid w:val="11133273"/>
    <w:multiLevelType w:val="hybridMultilevel"/>
    <w:tmpl w:val="586A6AF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6475D3C"/>
    <w:multiLevelType w:val="hybridMultilevel"/>
    <w:tmpl w:val="D2C2DF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56703F"/>
    <w:multiLevelType w:val="hybridMultilevel"/>
    <w:tmpl w:val="FF98F5E0"/>
    <w:lvl w:ilvl="0" w:tplc="CDEA04E4">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D85385F"/>
    <w:multiLevelType w:val="hybridMultilevel"/>
    <w:tmpl w:val="E30AB72A"/>
    <w:lvl w:ilvl="0" w:tplc="D840BC2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D85E0C"/>
    <w:multiLevelType w:val="hybridMultilevel"/>
    <w:tmpl w:val="49662034"/>
    <w:lvl w:ilvl="0" w:tplc="6242DE0E">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50439"/>
    <w:multiLevelType w:val="hybridMultilevel"/>
    <w:tmpl w:val="FC6E9D7A"/>
    <w:lvl w:ilvl="0" w:tplc="C21C4F62">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C85ACF"/>
    <w:multiLevelType w:val="multilevel"/>
    <w:tmpl w:val="4D563A8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TimesNew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5353B"/>
    <w:multiLevelType w:val="hybridMultilevel"/>
    <w:tmpl w:val="90A23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B60A9B"/>
    <w:multiLevelType w:val="hybridMultilevel"/>
    <w:tmpl w:val="E90C1A1E"/>
    <w:lvl w:ilvl="0" w:tplc="F4BA4F34">
      <w:start w:val="1"/>
      <w:numFmt w:val="decimal"/>
      <w:lvlText w:val="%1."/>
      <w:lvlJc w:val="left"/>
      <w:pPr>
        <w:ind w:left="1137" w:hanging="57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3F2705AC"/>
    <w:multiLevelType w:val="hybridMultilevel"/>
    <w:tmpl w:val="D6ECB2E4"/>
    <w:lvl w:ilvl="0" w:tplc="23942632">
      <w:start w:val="7"/>
      <w:numFmt w:val="bullet"/>
      <w:lvlText w:val="-"/>
      <w:lvlJc w:val="left"/>
      <w:pPr>
        <w:ind w:left="720" w:hanging="360"/>
      </w:pPr>
      <w:rPr>
        <w:rFonts w:ascii="Times New Roman" w:eastAsia="Times New Roman"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BF916E"/>
    <w:multiLevelType w:val="hybridMultilevel"/>
    <w:tmpl w:val="AC32FD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481BBC"/>
    <w:multiLevelType w:val="hybridMultilevel"/>
    <w:tmpl w:val="F4003774"/>
    <w:lvl w:ilvl="0" w:tplc="5B068A94">
      <w:start w:val="1"/>
      <w:numFmt w:val="bullet"/>
      <w:lvlText w:val=""/>
      <w:lvlJc w:val="left"/>
      <w:pPr>
        <w:ind w:left="1287" w:hanging="360"/>
      </w:pPr>
      <w:rPr>
        <w:rFonts w:ascii="Symbol" w:hAnsi="Symbol" w:hint="default"/>
        <w:sz w:val="16"/>
        <w:szCs w:val="16"/>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7" w15:restartNumberingAfterBreak="0">
    <w:nsid w:val="46AD2245"/>
    <w:multiLevelType w:val="hybridMultilevel"/>
    <w:tmpl w:val="D5166C44"/>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8" w15:restartNumberingAfterBreak="0">
    <w:nsid w:val="4BFA0263"/>
    <w:multiLevelType w:val="hybridMultilevel"/>
    <w:tmpl w:val="FEC09E18"/>
    <w:lvl w:ilvl="0" w:tplc="9098B4C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330C2E"/>
    <w:multiLevelType w:val="hybridMultilevel"/>
    <w:tmpl w:val="CDBEA5E4"/>
    <w:lvl w:ilvl="0" w:tplc="9B9C5F56">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4F80162"/>
    <w:multiLevelType w:val="multilevel"/>
    <w:tmpl w:val="9CA85E82"/>
    <w:lvl w:ilvl="0">
      <w:start w:val="1"/>
      <w:numFmt w:val="decimal"/>
      <w:lvlText w:val="%1."/>
      <w:lvlJc w:val="left"/>
      <w:pPr>
        <w:tabs>
          <w:tab w:val="num" w:pos="360"/>
        </w:tabs>
        <w:ind w:left="360" w:hanging="360"/>
      </w:pPr>
    </w:lvl>
    <w:lvl w:ilvl="1">
      <w:start w:val="1"/>
      <w:numFmt w:val="decimal"/>
      <w:lvlText w:val="%1.%2."/>
      <w:lvlJc w:val="left"/>
      <w:pPr>
        <w:tabs>
          <w:tab w:val="num" w:pos="696"/>
        </w:tabs>
        <w:ind w:left="480" w:hanging="144"/>
      </w:pPr>
    </w:lvl>
    <w:lvl w:ilvl="2">
      <w:start w:val="1"/>
      <w:numFmt w:val="lowerLetter"/>
      <w:lvlText w:val="%3)"/>
      <w:lvlJc w:val="left"/>
      <w:pPr>
        <w:tabs>
          <w:tab w:val="num" w:pos="1080"/>
        </w:tabs>
        <w:ind w:left="864" w:hanging="144"/>
      </w:pPr>
      <w:rPr>
        <w:i w:val="0"/>
      </w:rPr>
    </w:lvl>
    <w:lvl w:ilvl="3">
      <w:start w:val="1"/>
      <w:numFmt w:val="lowerRoman"/>
      <w:lvlText w:val="(%4)"/>
      <w:lvlJc w:val="left"/>
      <w:pPr>
        <w:tabs>
          <w:tab w:val="num" w:pos="1872"/>
        </w:tabs>
        <w:ind w:left="1296" w:hanging="144"/>
      </w:pPr>
    </w:lvl>
    <w:lvl w:ilvl="4">
      <w:start w:val="1"/>
      <w:numFmt w:val="upperRoman"/>
      <w:lvlText w:val="%5"/>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6F66A7F"/>
    <w:multiLevelType w:val="hybridMultilevel"/>
    <w:tmpl w:val="2F7C0C54"/>
    <w:lvl w:ilvl="0" w:tplc="BABC4242">
      <w:start w:val="5"/>
      <w:numFmt w:val="bullet"/>
      <w:lvlText w:val="-"/>
      <w:lvlJc w:val="left"/>
      <w:pPr>
        <w:ind w:left="720" w:hanging="360"/>
      </w:pPr>
      <w:rPr>
        <w:rFonts w:ascii="Times New Roman" w:eastAsia="Times New Roman" w:hAnsi="Times New Roman" w:cs="Times New Roman"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645E46"/>
    <w:multiLevelType w:val="hybridMultilevel"/>
    <w:tmpl w:val="C8948FA2"/>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90B35"/>
    <w:multiLevelType w:val="multilevel"/>
    <w:tmpl w:val="BD9A3DB2"/>
    <w:lvl w:ilvl="0">
      <w:start w:val="1"/>
      <w:numFmt w:val="decimal"/>
      <w:lvlText w:val="%1."/>
      <w:lvlJc w:val="left"/>
      <w:pPr>
        <w:tabs>
          <w:tab w:val="num" w:pos="720"/>
        </w:tabs>
        <w:ind w:left="720" w:hanging="360"/>
      </w:pPr>
    </w:lvl>
    <w:lvl w:ilvl="1">
      <w:start w:val="1"/>
      <w:numFmt w:val="decimal"/>
      <w:lvlText w:val="%2&gt;"/>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start w:val="5"/>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F4419"/>
    <w:multiLevelType w:val="hybridMultilevel"/>
    <w:tmpl w:val="64D26A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1B53463"/>
    <w:multiLevelType w:val="hybridMultilevel"/>
    <w:tmpl w:val="A96E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07A9B"/>
    <w:multiLevelType w:val="hybridMultilevel"/>
    <w:tmpl w:val="CC94C75C"/>
    <w:lvl w:ilvl="0" w:tplc="2EB2F1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3F7497E"/>
    <w:multiLevelType w:val="hybridMultilevel"/>
    <w:tmpl w:val="F6DE61D6"/>
    <w:lvl w:ilvl="0" w:tplc="10090005">
      <w:start w:val="1"/>
      <w:numFmt w:val="bullet"/>
      <w:lvlText w:val=""/>
      <w:lvlJc w:val="left"/>
      <w:pPr>
        <w:ind w:left="2007" w:hanging="360"/>
      </w:pPr>
      <w:rPr>
        <w:rFonts w:ascii="Wingdings" w:hAnsi="Wingdings" w:hint="default"/>
      </w:rPr>
    </w:lvl>
    <w:lvl w:ilvl="1" w:tplc="10090003" w:tentative="1">
      <w:start w:val="1"/>
      <w:numFmt w:val="bullet"/>
      <w:lvlText w:val="o"/>
      <w:lvlJc w:val="left"/>
      <w:pPr>
        <w:ind w:left="2727" w:hanging="360"/>
      </w:pPr>
      <w:rPr>
        <w:rFonts w:ascii="Courier New" w:hAnsi="Courier New" w:cs="Courier New" w:hint="default"/>
      </w:rPr>
    </w:lvl>
    <w:lvl w:ilvl="2" w:tplc="10090005" w:tentative="1">
      <w:start w:val="1"/>
      <w:numFmt w:val="bullet"/>
      <w:lvlText w:val=""/>
      <w:lvlJc w:val="left"/>
      <w:pPr>
        <w:ind w:left="3447" w:hanging="360"/>
      </w:pPr>
      <w:rPr>
        <w:rFonts w:ascii="Wingdings" w:hAnsi="Wingdings" w:hint="default"/>
      </w:rPr>
    </w:lvl>
    <w:lvl w:ilvl="3" w:tplc="10090001" w:tentative="1">
      <w:start w:val="1"/>
      <w:numFmt w:val="bullet"/>
      <w:lvlText w:val=""/>
      <w:lvlJc w:val="left"/>
      <w:pPr>
        <w:ind w:left="4167" w:hanging="360"/>
      </w:pPr>
      <w:rPr>
        <w:rFonts w:ascii="Symbol" w:hAnsi="Symbol" w:hint="default"/>
      </w:rPr>
    </w:lvl>
    <w:lvl w:ilvl="4" w:tplc="10090003" w:tentative="1">
      <w:start w:val="1"/>
      <w:numFmt w:val="bullet"/>
      <w:lvlText w:val="o"/>
      <w:lvlJc w:val="left"/>
      <w:pPr>
        <w:ind w:left="4887" w:hanging="360"/>
      </w:pPr>
      <w:rPr>
        <w:rFonts w:ascii="Courier New" w:hAnsi="Courier New" w:cs="Courier New" w:hint="default"/>
      </w:rPr>
    </w:lvl>
    <w:lvl w:ilvl="5" w:tplc="10090005" w:tentative="1">
      <w:start w:val="1"/>
      <w:numFmt w:val="bullet"/>
      <w:lvlText w:val=""/>
      <w:lvlJc w:val="left"/>
      <w:pPr>
        <w:ind w:left="5607" w:hanging="360"/>
      </w:pPr>
      <w:rPr>
        <w:rFonts w:ascii="Wingdings" w:hAnsi="Wingdings" w:hint="default"/>
      </w:rPr>
    </w:lvl>
    <w:lvl w:ilvl="6" w:tplc="10090001" w:tentative="1">
      <w:start w:val="1"/>
      <w:numFmt w:val="bullet"/>
      <w:lvlText w:val=""/>
      <w:lvlJc w:val="left"/>
      <w:pPr>
        <w:ind w:left="6327" w:hanging="360"/>
      </w:pPr>
      <w:rPr>
        <w:rFonts w:ascii="Symbol" w:hAnsi="Symbol" w:hint="default"/>
      </w:rPr>
    </w:lvl>
    <w:lvl w:ilvl="7" w:tplc="10090003" w:tentative="1">
      <w:start w:val="1"/>
      <w:numFmt w:val="bullet"/>
      <w:lvlText w:val="o"/>
      <w:lvlJc w:val="left"/>
      <w:pPr>
        <w:ind w:left="7047" w:hanging="360"/>
      </w:pPr>
      <w:rPr>
        <w:rFonts w:ascii="Courier New" w:hAnsi="Courier New" w:cs="Courier New" w:hint="default"/>
      </w:rPr>
    </w:lvl>
    <w:lvl w:ilvl="8" w:tplc="10090005" w:tentative="1">
      <w:start w:val="1"/>
      <w:numFmt w:val="bullet"/>
      <w:lvlText w:val=""/>
      <w:lvlJc w:val="left"/>
      <w:pPr>
        <w:ind w:left="7767" w:hanging="360"/>
      </w:pPr>
      <w:rPr>
        <w:rFonts w:ascii="Wingdings" w:hAnsi="Wingdings" w:hint="default"/>
      </w:rPr>
    </w:lvl>
  </w:abstractNum>
  <w:abstractNum w:abstractNumId="28" w15:restartNumberingAfterBreak="0">
    <w:nsid w:val="6AAA5220"/>
    <w:multiLevelType w:val="hybridMultilevel"/>
    <w:tmpl w:val="A166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37E0E"/>
    <w:multiLevelType w:val="hybridMultilevel"/>
    <w:tmpl w:val="5768C888"/>
    <w:lvl w:ilvl="0" w:tplc="10090017">
      <w:start w:val="1"/>
      <w:numFmt w:val="lowerLetter"/>
      <w:lvlText w:val="%1)"/>
      <w:lvlJc w:val="left"/>
      <w:pPr>
        <w:ind w:left="885" w:hanging="360"/>
      </w:pPr>
    </w:lvl>
    <w:lvl w:ilvl="1" w:tplc="10090019" w:tentative="1">
      <w:start w:val="1"/>
      <w:numFmt w:val="lowerLetter"/>
      <w:lvlText w:val="%2."/>
      <w:lvlJc w:val="left"/>
      <w:pPr>
        <w:ind w:left="1605" w:hanging="360"/>
      </w:pPr>
    </w:lvl>
    <w:lvl w:ilvl="2" w:tplc="1009001B" w:tentative="1">
      <w:start w:val="1"/>
      <w:numFmt w:val="lowerRoman"/>
      <w:lvlText w:val="%3."/>
      <w:lvlJc w:val="right"/>
      <w:pPr>
        <w:ind w:left="2325" w:hanging="180"/>
      </w:pPr>
    </w:lvl>
    <w:lvl w:ilvl="3" w:tplc="1009000F" w:tentative="1">
      <w:start w:val="1"/>
      <w:numFmt w:val="decimal"/>
      <w:lvlText w:val="%4."/>
      <w:lvlJc w:val="left"/>
      <w:pPr>
        <w:ind w:left="3045" w:hanging="360"/>
      </w:pPr>
    </w:lvl>
    <w:lvl w:ilvl="4" w:tplc="10090019" w:tentative="1">
      <w:start w:val="1"/>
      <w:numFmt w:val="lowerLetter"/>
      <w:lvlText w:val="%5."/>
      <w:lvlJc w:val="left"/>
      <w:pPr>
        <w:ind w:left="3765" w:hanging="360"/>
      </w:pPr>
    </w:lvl>
    <w:lvl w:ilvl="5" w:tplc="1009001B" w:tentative="1">
      <w:start w:val="1"/>
      <w:numFmt w:val="lowerRoman"/>
      <w:lvlText w:val="%6."/>
      <w:lvlJc w:val="right"/>
      <w:pPr>
        <w:ind w:left="4485" w:hanging="180"/>
      </w:pPr>
    </w:lvl>
    <w:lvl w:ilvl="6" w:tplc="1009000F" w:tentative="1">
      <w:start w:val="1"/>
      <w:numFmt w:val="decimal"/>
      <w:lvlText w:val="%7."/>
      <w:lvlJc w:val="left"/>
      <w:pPr>
        <w:ind w:left="5205" w:hanging="360"/>
      </w:pPr>
    </w:lvl>
    <w:lvl w:ilvl="7" w:tplc="10090019" w:tentative="1">
      <w:start w:val="1"/>
      <w:numFmt w:val="lowerLetter"/>
      <w:lvlText w:val="%8."/>
      <w:lvlJc w:val="left"/>
      <w:pPr>
        <w:ind w:left="5925" w:hanging="360"/>
      </w:pPr>
    </w:lvl>
    <w:lvl w:ilvl="8" w:tplc="1009001B" w:tentative="1">
      <w:start w:val="1"/>
      <w:numFmt w:val="lowerRoman"/>
      <w:lvlText w:val="%9."/>
      <w:lvlJc w:val="right"/>
      <w:pPr>
        <w:ind w:left="6645" w:hanging="180"/>
      </w:pPr>
    </w:lvl>
  </w:abstractNum>
  <w:abstractNum w:abstractNumId="30" w15:restartNumberingAfterBreak="0">
    <w:nsid w:val="7022147B"/>
    <w:multiLevelType w:val="hybridMultilevel"/>
    <w:tmpl w:val="D806F1E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897A0D"/>
    <w:multiLevelType w:val="hybridMultilevel"/>
    <w:tmpl w:val="4B182E0C"/>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3"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BC2520"/>
    <w:multiLevelType w:val="hybridMultilevel"/>
    <w:tmpl w:val="CFB012A4"/>
    <w:lvl w:ilvl="0" w:tplc="5B068A94">
      <w:start w:val="1"/>
      <w:numFmt w:val="bullet"/>
      <w:lvlText w:val=""/>
      <w:lvlJc w:val="left"/>
      <w:pPr>
        <w:ind w:left="1647" w:hanging="360"/>
      </w:pPr>
      <w:rPr>
        <w:rFonts w:ascii="Symbol" w:hAnsi="Symbol" w:hint="default"/>
        <w:sz w:val="16"/>
        <w:szCs w:val="16"/>
      </w:rPr>
    </w:lvl>
    <w:lvl w:ilvl="1" w:tplc="10090003" w:tentative="1">
      <w:start w:val="1"/>
      <w:numFmt w:val="bullet"/>
      <w:lvlText w:val="o"/>
      <w:lvlJc w:val="left"/>
      <w:pPr>
        <w:ind w:left="2367" w:hanging="360"/>
      </w:pPr>
      <w:rPr>
        <w:rFonts w:ascii="Courier New" w:hAnsi="Courier New" w:cs="Courier New" w:hint="default"/>
      </w:rPr>
    </w:lvl>
    <w:lvl w:ilvl="2" w:tplc="10090005" w:tentative="1">
      <w:start w:val="1"/>
      <w:numFmt w:val="bullet"/>
      <w:lvlText w:val=""/>
      <w:lvlJc w:val="left"/>
      <w:pPr>
        <w:ind w:left="3087" w:hanging="360"/>
      </w:pPr>
      <w:rPr>
        <w:rFonts w:ascii="Wingdings" w:hAnsi="Wingdings" w:hint="default"/>
      </w:rPr>
    </w:lvl>
    <w:lvl w:ilvl="3" w:tplc="10090001" w:tentative="1">
      <w:start w:val="1"/>
      <w:numFmt w:val="bullet"/>
      <w:lvlText w:val=""/>
      <w:lvlJc w:val="left"/>
      <w:pPr>
        <w:ind w:left="3807" w:hanging="360"/>
      </w:pPr>
      <w:rPr>
        <w:rFonts w:ascii="Symbol" w:hAnsi="Symbol" w:hint="default"/>
      </w:rPr>
    </w:lvl>
    <w:lvl w:ilvl="4" w:tplc="10090003" w:tentative="1">
      <w:start w:val="1"/>
      <w:numFmt w:val="bullet"/>
      <w:lvlText w:val="o"/>
      <w:lvlJc w:val="left"/>
      <w:pPr>
        <w:ind w:left="4527" w:hanging="360"/>
      </w:pPr>
      <w:rPr>
        <w:rFonts w:ascii="Courier New" w:hAnsi="Courier New" w:cs="Courier New" w:hint="default"/>
      </w:rPr>
    </w:lvl>
    <w:lvl w:ilvl="5" w:tplc="10090005" w:tentative="1">
      <w:start w:val="1"/>
      <w:numFmt w:val="bullet"/>
      <w:lvlText w:val=""/>
      <w:lvlJc w:val="left"/>
      <w:pPr>
        <w:ind w:left="5247" w:hanging="360"/>
      </w:pPr>
      <w:rPr>
        <w:rFonts w:ascii="Wingdings" w:hAnsi="Wingdings" w:hint="default"/>
      </w:rPr>
    </w:lvl>
    <w:lvl w:ilvl="6" w:tplc="10090001" w:tentative="1">
      <w:start w:val="1"/>
      <w:numFmt w:val="bullet"/>
      <w:lvlText w:val=""/>
      <w:lvlJc w:val="left"/>
      <w:pPr>
        <w:ind w:left="5967" w:hanging="360"/>
      </w:pPr>
      <w:rPr>
        <w:rFonts w:ascii="Symbol" w:hAnsi="Symbol" w:hint="default"/>
      </w:rPr>
    </w:lvl>
    <w:lvl w:ilvl="7" w:tplc="10090003" w:tentative="1">
      <w:start w:val="1"/>
      <w:numFmt w:val="bullet"/>
      <w:lvlText w:val="o"/>
      <w:lvlJc w:val="left"/>
      <w:pPr>
        <w:ind w:left="6687" w:hanging="360"/>
      </w:pPr>
      <w:rPr>
        <w:rFonts w:ascii="Courier New" w:hAnsi="Courier New" w:cs="Courier New" w:hint="default"/>
      </w:rPr>
    </w:lvl>
    <w:lvl w:ilvl="8" w:tplc="10090005" w:tentative="1">
      <w:start w:val="1"/>
      <w:numFmt w:val="bullet"/>
      <w:lvlText w:val=""/>
      <w:lvlJc w:val="left"/>
      <w:pPr>
        <w:ind w:left="7407" w:hanging="360"/>
      </w:pPr>
      <w:rPr>
        <w:rFonts w:ascii="Wingdings" w:hAnsi="Wingdings" w:hint="default"/>
      </w:rPr>
    </w:lvl>
  </w:abstractNum>
  <w:num w:numId="1">
    <w:abstractNumId w:val="28"/>
  </w:num>
  <w:num w:numId="2">
    <w:abstractNumId w:val="23"/>
  </w:num>
  <w:num w:numId="3">
    <w:abstractNumId w:val="25"/>
  </w:num>
  <w:num w:numId="4">
    <w:abstractNumId w:val="11"/>
  </w:num>
  <w:num w:numId="5">
    <w:abstractNumId w:val="5"/>
  </w:num>
  <w:num w:numId="6">
    <w:abstractNumId w:val="22"/>
  </w:num>
  <w:num w:numId="7">
    <w:abstractNumId w:val="30"/>
  </w:num>
  <w:num w:numId="8">
    <w:abstractNumId w:val="3"/>
  </w:num>
  <w:num w:numId="9">
    <w:abstractNumId w:val="9"/>
  </w:num>
  <w:num w:numId="10">
    <w:abstractNumId w:val="4"/>
  </w:num>
  <w:num w:numId="11">
    <w:abstractNumId w:val="2"/>
  </w:num>
  <w:num w:numId="12">
    <w:abstractNumId w:val="21"/>
  </w:num>
  <w:num w:numId="13">
    <w:abstractNumId w:val="10"/>
  </w:num>
  <w:num w:numId="14">
    <w:abstractNumId w:val="6"/>
  </w:num>
  <w:num w:numId="15">
    <w:abstractNumId w:val="0"/>
  </w:num>
  <w:num w:numId="16">
    <w:abstractNumId w:val="33"/>
  </w:num>
  <w:num w:numId="17">
    <w:abstractNumId w:val="15"/>
  </w:num>
  <w:num w:numId="18">
    <w:abstractNumId w:val="7"/>
  </w:num>
  <w:num w:numId="19">
    <w:abstractNumId w:val="18"/>
  </w:num>
  <w:num w:numId="20">
    <w:abstractNumId w:val="20"/>
  </w:num>
  <w:num w:numId="21">
    <w:abstractNumId w:val="24"/>
  </w:num>
  <w:num w:numId="22">
    <w:abstractNumId w:val="22"/>
  </w:num>
  <w:num w:numId="23">
    <w:abstractNumId w:val="14"/>
  </w:num>
  <w:num w:numId="24">
    <w:abstractNumId w:val="19"/>
  </w:num>
  <w:num w:numId="25">
    <w:abstractNumId w:val="1"/>
  </w:num>
  <w:num w:numId="26">
    <w:abstractNumId w:val="26"/>
  </w:num>
  <w:num w:numId="27">
    <w:abstractNumId w:val="8"/>
  </w:num>
  <w:num w:numId="28">
    <w:abstractNumId w:val="32"/>
  </w:num>
  <w:num w:numId="29">
    <w:abstractNumId w:val="12"/>
  </w:num>
  <w:num w:numId="30">
    <w:abstractNumId w:val="31"/>
  </w:num>
  <w:num w:numId="31">
    <w:abstractNumId w:val="17"/>
  </w:num>
  <w:num w:numId="32">
    <w:abstractNumId w:val="16"/>
  </w:num>
  <w:num w:numId="33">
    <w:abstractNumId w:val="13"/>
  </w:num>
  <w:num w:numId="34">
    <w:abstractNumId w:val="29"/>
  </w:num>
  <w:num w:numId="35">
    <w:abstractNumId w:val="34"/>
  </w:num>
  <w:num w:numId="3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1"/>
    <w:rsid w:val="000006D2"/>
    <w:rsid w:val="00000D36"/>
    <w:rsid w:val="00000E80"/>
    <w:rsid w:val="0000166A"/>
    <w:rsid w:val="00001769"/>
    <w:rsid w:val="000018F6"/>
    <w:rsid w:val="00001CC7"/>
    <w:rsid w:val="0000319E"/>
    <w:rsid w:val="0000344E"/>
    <w:rsid w:val="000041BD"/>
    <w:rsid w:val="0000484D"/>
    <w:rsid w:val="000058A2"/>
    <w:rsid w:val="000064C9"/>
    <w:rsid w:val="00011AF5"/>
    <w:rsid w:val="00011FC9"/>
    <w:rsid w:val="0001320E"/>
    <w:rsid w:val="00015326"/>
    <w:rsid w:val="0001549B"/>
    <w:rsid w:val="00017144"/>
    <w:rsid w:val="000177B8"/>
    <w:rsid w:val="00020E8E"/>
    <w:rsid w:val="00020FC3"/>
    <w:rsid w:val="00021E0E"/>
    <w:rsid w:val="00023CE0"/>
    <w:rsid w:val="000255E4"/>
    <w:rsid w:val="00026118"/>
    <w:rsid w:val="0002669B"/>
    <w:rsid w:val="000277C0"/>
    <w:rsid w:val="000302B4"/>
    <w:rsid w:val="000314D9"/>
    <w:rsid w:val="000321BB"/>
    <w:rsid w:val="000335CB"/>
    <w:rsid w:val="000340F9"/>
    <w:rsid w:val="000341FC"/>
    <w:rsid w:val="000347D6"/>
    <w:rsid w:val="000348E9"/>
    <w:rsid w:val="00035D86"/>
    <w:rsid w:val="00036A9F"/>
    <w:rsid w:val="00041126"/>
    <w:rsid w:val="00041972"/>
    <w:rsid w:val="000419D6"/>
    <w:rsid w:val="00041B1C"/>
    <w:rsid w:val="00042356"/>
    <w:rsid w:val="000456E4"/>
    <w:rsid w:val="00045A0A"/>
    <w:rsid w:val="00045C22"/>
    <w:rsid w:val="00047BC5"/>
    <w:rsid w:val="00050848"/>
    <w:rsid w:val="00050A8B"/>
    <w:rsid w:val="0005105B"/>
    <w:rsid w:val="00051800"/>
    <w:rsid w:val="00051882"/>
    <w:rsid w:val="000528FC"/>
    <w:rsid w:val="000538DD"/>
    <w:rsid w:val="00053B5E"/>
    <w:rsid w:val="00053DE6"/>
    <w:rsid w:val="00054A41"/>
    <w:rsid w:val="000560F7"/>
    <w:rsid w:val="00057E38"/>
    <w:rsid w:val="0006239B"/>
    <w:rsid w:val="0006270B"/>
    <w:rsid w:val="00062D61"/>
    <w:rsid w:val="00064986"/>
    <w:rsid w:val="00064BDA"/>
    <w:rsid w:val="0006777F"/>
    <w:rsid w:val="00071775"/>
    <w:rsid w:val="00071849"/>
    <w:rsid w:val="00073A71"/>
    <w:rsid w:val="000741DE"/>
    <w:rsid w:val="00075405"/>
    <w:rsid w:val="000755B3"/>
    <w:rsid w:val="00077D1B"/>
    <w:rsid w:val="00077FD7"/>
    <w:rsid w:val="00080332"/>
    <w:rsid w:val="00080676"/>
    <w:rsid w:val="00080860"/>
    <w:rsid w:val="000809FD"/>
    <w:rsid w:val="00080A3A"/>
    <w:rsid w:val="00080AB2"/>
    <w:rsid w:val="00080E86"/>
    <w:rsid w:val="000825E2"/>
    <w:rsid w:val="00082C04"/>
    <w:rsid w:val="000852A2"/>
    <w:rsid w:val="000869DA"/>
    <w:rsid w:val="0009080A"/>
    <w:rsid w:val="00091B8A"/>
    <w:rsid w:val="00091F92"/>
    <w:rsid w:val="00092559"/>
    <w:rsid w:val="00092FF2"/>
    <w:rsid w:val="0009383D"/>
    <w:rsid w:val="000954D7"/>
    <w:rsid w:val="00097315"/>
    <w:rsid w:val="000A0627"/>
    <w:rsid w:val="000A0A85"/>
    <w:rsid w:val="000A1117"/>
    <w:rsid w:val="000A12BC"/>
    <w:rsid w:val="000A16D4"/>
    <w:rsid w:val="000A24F2"/>
    <w:rsid w:val="000A2534"/>
    <w:rsid w:val="000A2DAE"/>
    <w:rsid w:val="000A4E60"/>
    <w:rsid w:val="000A537A"/>
    <w:rsid w:val="000A5449"/>
    <w:rsid w:val="000A5CE1"/>
    <w:rsid w:val="000A6AB3"/>
    <w:rsid w:val="000A7A85"/>
    <w:rsid w:val="000B1325"/>
    <w:rsid w:val="000B2C34"/>
    <w:rsid w:val="000B4A21"/>
    <w:rsid w:val="000B5D3C"/>
    <w:rsid w:val="000B6BF7"/>
    <w:rsid w:val="000C38F3"/>
    <w:rsid w:val="000C4B75"/>
    <w:rsid w:val="000C55A4"/>
    <w:rsid w:val="000C602D"/>
    <w:rsid w:val="000D012A"/>
    <w:rsid w:val="000D05DC"/>
    <w:rsid w:val="000D078D"/>
    <w:rsid w:val="000D08F2"/>
    <w:rsid w:val="000D51EF"/>
    <w:rsid w:val="000D594A"/>
    <w:rsid w:val="000D708D"/>
    <w:rsid w:val="000D73E4"/>
    <w:rsid w:val="000E09B2"/>
    <w:rsid w:val="000E152B"/>
    <w:rsid w:val="000E1D93"/>
    <w:rsid w:val="000E1DC9"/>
    <w:rsid w:val="000E331A"/>
    <w:rsid w:val="000E54FB"/>
    <w:rsid w:val="000E7CC3"/>
    <w:rsid w:val="000E7E5F"/>
    <w:rsid w:val="000F165F"/>
    <w:rsid w:val="000F291F"/>
    <w:rsid w:val="000F2B82"/>
    <w:rsid w:val="000F351C"/>
    <w:rsid w:val="000F3C93"/>
    <w:rsid w:val="000F3CC6"/>
    <w:rsid w:val="000F4179"/>
    <w:rsid w:val="000F466F"/>
    <w:rsid w:val="000F5036"/>
    <w:rsid w:val="000F7FD5"/>
    <w:rsid w:val="00100E15"/>
    <w:rsid w:val="001013DE"/>
    <w:rsid w:val="00101526"/>
    <w:rsid w:val="00102217"/>
    <w:rsid w:val="00103D6C"/>
    <w:rsid w:val="00104330"/>
    <w:rsid w:val="00105C57"/>
    <w:rsid w:val="00107D6E"/>
    <w:rsid w:val="001108D0"/>
    <w:rsid w:val="001114A1"/>
    <w:rsid w:val="00111F25"/>
    <w:rsid w:val="001123D6"/>
    <w:rsid w:val="001127CF"/>
    <w:rsid w:val="00115322"/>
    <w:rsid w:val="00117C35"/>
    <w:rsid w:val="001211C1"/>
    <w:rsid w:val="00121A4E"/>
    <w:rsid w:val="00121B1B"/>
    <w:rsid w:val="00122396"/>
    <w:rsid w:val="00122A6C"/>
    <w:rsid w:val="00122B5B"/>
    <w:rsid w:val="00122C96"/>
    <w:rsid w:val="001252F0"/>
    <w:rsid w:val="00125E68"/>
    <w:rsid w:val="00125EB0"/>
    <w:rsid w:val="0012769B"/>
    <w:rsid w:val="00127815"/>
    <w:rsid w:val="0013090F"/>
    <w:rsid w:val="00131B23"/>
    <w:rsid w:val="001327FC"/>
    <w:rsid w:val="00132949"/>
    <w:rsid w:val="001341F9"/>
    <w:rsid w:val="00134410"/>
    <w:rsid w:val="00134BC4"/>
    <w:rsid w:val="00135818"/>
    <w:rsid w:val="00135FC1"/>
    <w:rsid w:val="001378EB"/>
    <w:rsid w:val="00140968"/>
    <w:rsid w:val="00141DB1"/>
    <w:rsid w:val="0014246F"/>
    <w:rsid w:val="001448CC"/>
    <w:rsid w:val="00144C8B"/>
    <w:rsid w:val="00146B2B"/>
    <w:rsid w:val="00150AFD"/>
    <w:rsid w:val="00151ED8"/>
    <w:rsid w:val="001542E8"/>
    <w:rsid w:val="00155E62"/>
    <w:rsid w:val="001609C6"/>
    <w:rsid w:val="00162CFD"/>
    <w:rsid w:val="00163BCB"/>
    <w:rsid w:val="001643A3"/>
    <w:rsid w:val="00165341"/>
    <w:rsid w:val="00166BF3"/>
    <w:rsid w:val="00170174"/>
    <w:rsid w:val="0017022C"/>
    <w:rsid w:val="001705AC"/>
    <w:rsid w:val="00170B26"/>
    <w:rsid w:val="001710AF"/>
    <w:rsid w:val="00171646"/>
    <w:rsid w:val="0017172A"/>
    <w:rsid w:val="001727D9"/>
    <w:rsid w:val="00172E2C"/>
    <w:rsid w:val="00173061"/>
    <w:rsid w:val="00173B5B"/>
    <w:rsid w:val="00174278"/>
    <w:rsid w:val="00175CEB"/>
    <w:rsid w:val="00175F9F"/>
    <w:rsid w:val="00176238"/>
    <w:rsid w:val="00176789"/>
    <w:rsid w:val="0017750B"/>
    <w:rsid w:val="00182EA9"/>
    <w:rsid w:val="00182FBD"/>
    <w:rsid w:val="001835B9"/>
    <w:rsid w:val="00184FE5"/>
    <w:rsid w:val="00185B2D"/>
    <w:rsid w:val="00186B2F"/>
    <w:rsid w:val="00187762"/>
    <w:rsid w:val="0019034E"/>
    <w:rsid w:val="00190A23"/>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3351"/>
    <w:rsid w:val="001A34F3"/>
    <w:rsid w:val="001A3ABE"/>
    <w:rsid w:val="001A446C"/>
    <w:rsid w:val="001A514C"/>
    <w:rsid w:val="001A6F35"/>
    <w:rsid w:val="001A7737"/>
    <w:rsid w:val="001B00F9"/>
    <w:rsid w:val="001B1204"/>
    <w:rsid w:val="001B15C6"/>
    <w:rsid w:val="001B1CB2"/>
    <w:rsid w:val="001B25D6"/>
    <w:rsid w:val="001B5CCA"/>
    <w:rsid w:val="001B63AE"/>
    <w:rsid w:val="001B7BE8"/>
    <w:rsid w:val="001B7D90"/>
    <w:rsid w:val="001B7E70"/>
    <w:rsid w:val="001C04DA"/>
    <w:rsid w:val="001C04F7"/>
    <w:rsid w:val="001C11E8"/>
    <w:rsid w:val="001C1C18"/>
    <w:rsid w:val="001C2E27"/>
    <w:rsid w:val="001C58D4"/>
    <w:rsid w:val="001C5D5C"/>
    <w:rsid w:val="001C6B89"/>
    <w:rsid w:val="001C7089"/>
    <w:rsid w:val="001D3662"/>
    <w:rsid w:val="001D36E2"/>
    <w:rsid w:val="001D38C9"/>
    <w:rsid w:val="001D3DED"/>
    <w:rsid w:val="001D40E2"/>
    <w:rsid w:val="001D55FF"/>
    <w:rsid w:val="001D5BE4"/>
    <w:rsid w:val="001D678A"/>
    <w:rsid w:val="001D7C44"/>
    <w:rsid w:val="001D7E4B"/>
    <w:rsid w:val="001E0366"/>
    <w:rsid w:val="001E0E5A"/>
    <w:rsid w:val="001E3ED1"/>
    <w:rsid w:val="001E431A"/>
    <w:rsid w:val="001E5539"/>
    <w:rsid w:val="001E5D41"/>
    <w:rsid w:val="001E6EFF"/>
    <w:rsid w:val="001E7DA9"/>
    <w:rsid w:val="001F426F"/>
    <w:rsid w:val="001F53B5"/>
    <w:rsid w:val="001F6E3E"/>
    <w:rsid w:val="001F72C6"/>
    <w:rsid w:val="001F761C"/>
    <w:rsid w:val="001F7A22"/>
    <w:rsid w:val="00200EE0"/>
    <w:rsid w:val="00202183"/>
    <w:rsid w:val="00202975"/>
    <w:rsid w:val="00204524"/>
    <w:rsid w:val="002063F2"/>
    <w:rsid w:val="002065EF"/>
    <w:rsid w:val="00207450"/>
    <w:rsid w:val="002078C4"/>
    <w:rsid w:val="00207A14"/>
    <w:rsid w:val="00210188"/>
    <w:rsid w:val="0021055E"/>
    <w:rsid w:val="0021337E"/>
    <w:rsid w:val="0021744A"/>
    <w:rsid w:val="00220389"/>
    <w:rsid w:val="00221245"/>
    <w:rsid w:val="002215F7"/>
    <w:rsid w:val="00223528"/>
    <w:rsid w:val="002242A6"/>
    <w:rsid w:val="0022444E"/>
    <w:rsid w:val="00225929"/>
    <w:rsid w:val="00226174"/>
    <w:rsid w:val="00227C00"/>
    <w:rsid w:val="00230D60"/>
    <w:rsid w:val="00231E1A"/>
    <w:rsid w:val="00235524"/>
    <w:rsid w:val="00235577"/>
    <w:rsid w:val="00236207"/>
    <w:rsid w:val="002367AA"/>
    <w:rsid w:val="00236C84"/>
    <w:rsid w:val="00237E42"/>
    <w:rsid w:val="00240E4C"/>
    <w:rsid w:val="00241081"/>
    <w:rsid w:val="002478A3"/>
    <w:rsid w:val="002503E1"/>
    <w:rsid w:val="00251087"/>
    <w:rsid w:val="00251E85"/>
    <w:rsid w:val="00252812"/>
    <w:rsid w:val="00253073"/>
    <w:rsid w:val="002537F4"/>
    <w:rsid w:val="00254970"/>
    <w:rsid w:val="00260752"/>
    <w:rsid w:val="00260CBA"/>
    <w:rsid w:val="00261275"/>
    <w:rsid w:val="002615EA"/>
    <w:rsid w:val="0026235B"/>
    <w:rsid w:val="0026330D"/>
    <w:rsid w:val="00263B50"/>
    <w:rsid w:val="002640F9"/>
    <w:rsid w:val="00266327"/>
    <w:rsid w:val="00267AF2"/>
    <w:rsid w:val="00267D8B"/>
    <w:rsid w:val="00267F7C"/>
    <w:rsid w:val="0027069B"/>
    <w:rsid w:val="00271A65"/>
    <w:rsid w:val="00271C3F"/>
    <w:rsid w:val="002720E9"/>
    <w:rsid w:val="00272D2E"/>
    <w:rsid w:val="00272D8B"/>
    <w:rsid w:val="00274AB8"/>
    <w:rsid w:val="0027618A"/>
    <w:rsid w:val="00280FB0"/>
    <w:rsid w:val="00281327"/>
    <w:rsid w:val="00281C84"/>
    <w:rsid w:val="00283F48"/>
    <w:rsid w:val="0028644F"/>
    <w:rsid w:val="00286ADB"/>
    <w:rsid w:val="002871EA"/>
    <w:rsid w:val="00287A80"/>
    <w:rsid w:val="0029016A"/>
    <w:rsid w:val="00291565"/>
    <w:rsid w:val="002925FF"/>
    <w:rsid w:val="00293708"/>
    <w:rsid w:val="00297203"/>
    <w:rsid w:val="002979FD"/>
    <w:rsid w:val="002A1E5F"/>
    <w:rsid w:val="002A1EEB"/>
    <w:rsid w:val="002A4C9B"/>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3338"/>
    <w:rsid w:val="002C41BD"/>
    <w:rsid w:val="002C4255"/>
    <w:rsid w:val="002C7537"/>
    <w:rsid w:val="002D04C6"/>
    <w:rsid w:val="002D16C6"/>
    <w:rsid w:val="002D35B5"/>
    <w:rsid w:val="002D398F"/>
    <w:rsid w:val="002D4898"/>
    <w:rsid w:val="002D5397"/>
    <w:rsid w:val="002D7A75"/>
    <w:rsid w:val="002E39EB"/>
    <w:rsid w:val="002E3C65"/>
    <w:rsid w:val="002E491A"/>
    <w:rsid w:val="002E5A78"/>
    <w:rsid w:val="002E62B1"/>
    <w:rsid w:val="002E70EB"/>
    <w:rsid w:val="002F016D"/>
    <w:rsid w:val="002F044A"/>
    <w:rsid w:val="002F087E"/>
    <w:rsid w:val="002F0AC7"/>
    <w:rsid w:val="002F26C2"/>
    <w:rsid w:val="002F2D63"/>
    <w:rsid w:val="002F3BB4"/>
    <w:rsid w:val="002F52F9"/>
    <w:rsid w:val="002F5FD7"/>
    <w:rsid w:val="002F68BE"/>
    <w:rsid w:val="002F70E6"/>
    <w:rsid w:val="002F7694"/>
    <w:rsid w:val="0030045A"/>
    <w:rsid w:val="0030462B"/>
    <w:rsid w:val="0030632C"/>
    <w:rsid w:val="0030664F"/>
    <w:rsid w:val="00306EAE"/>
    <w:rsid w:val="00311259"/>
    <w:rsid w:val="003112E4"/>
    <w:rsid w:val="00313145"/>
    <w:rsid w:val="00313F1B"/>
    <w:rsid w:val="00316CC1"/>
    <w:rsid w:val="00317108"/>
    <w:rsid w:val="0031750F"/>
    <w:rsid w:val="00320CFB"/>
    <w:rsid w:val="00322163"/>
    <w:rsid w:val="00322508"/>
    <w:rsid w:val="00322C0E"/>
    <w:rsid w:val="003246ED"/>
    <w:rsid w:val="00324C28"/>
    <w:rsid w:val="00325E56"/>
    <w:rsid w:val="00331759"/>
    <w:rsid w:val="00331BE6"/>
    <w:rsid w:val="00334927"/>
    <w:rsid w:val="003355D4"/>
    <w:rsid w:val="00336D42"/>
    <w:rsid w:val="003379B0"/>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23EF"/>
    <w:rsid w:val="0035505A"/>
    <w:rsid w:val="00355D26"/>
    <w:rsid w:val="00356287"/>
    <w:rsid w:val="003570E7"/>
    <w:rsid w:val="003575D7"/>
    <w:rsid w:val="00360917"/>
    <w:rsid w:val="00364AAF"/>
    <w:rsid w:val="0036690A"/>
    <w:rsid w:val="00367354"/>
    <w:rsid w:val="00370774"/>
    <w:rsid w:val="00371885"/>
    <w:rsid w:val="00371C04"/>
    <w:rsid w:val="00371C21"/>
    <w:rsid w:val="00371C8E"/>
    <w:rsid w:val="00372A55"/>
    <w:rsid w:val="00372E96"/>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F18"/>
    <w:rsid w:val="003B604E"/>
    <w:rsid w:val="003B7E3D"/>
    <w:rsid w:val="003C1EAB"/>
    <w:rsid w:val="003C1FA9"/>
    <w:rsid w:val="003C3347"/>
    <w:rsid w:val="003C573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55F5"/>
    <w:rsid w:val="003E5A77"/>
    <w:rsid w:val="003F05F4"/>
    <w:rsid w:val="003F1136"/>
    <w:rsid w:val="003F1172"/>
    <w:rsid w:val="003F2951"/>
    <w:rsid w:val="003F3E9D"/>
    <w:rsid w:val="003F48E3"/>
    <w:rsid w:val="003F5352"/>
    <w:rsid w:val="003F5F3C"/>
    <w:rsid w:val="003F6BC2"/>
    <w:rsid w:val="003F7B85"/>
    <w:rsid w:val="003F7ED6"/>
    <w:rsid w:val="00400885"/>
    <w:rsid w:val="00401435"/>
    <w:rsid w:val="00402AD4"/>
    <w:rsid w:val="00402B61"/>
    <w:rsid w:val="00405C22"/>
    <w:rsid w:val="0040672B"/>
    <w:rsid w:val="0040695B"/>
    <w:rsid w:val="00410175"/>
    <w:rsid w:val="0041019B"/>
    <w:rsid w:val="00410378"/>
    <w:rsid w:val="004106A4"/>
    <w:rsid w:val="00411F7D"/>
    <w:rsid w:val="00412CD8"/>
    <w:rsid w:val="0041357A"/>
    <w:rsid w:val="004135F0"/>
    <w:rsid w:val="00417DFB"/>
    <w:rsid w:val="004201F5"/>
    <w:rsid w:val="00420785"/>
    <w:rsid w:val="004209C4"/>
    <w:rsid w:val="00421339"/>
    <w:rsid w:val="00423231"/>
    <w:rsid w:val="00423AEA"/>
    <w:rsid w:val="00424721"/>
    <w:rsid w:val="00424CAF"/>
    <w:rsid w:val="00424D74"/>
    <w:rsid w:val="00424D7E"/>
    <w:rsid w:val="004301A5"/>
    <w:rsid w:val="00430483"/>
    <w:rsid w:val="004305D1"/>
    <w:rsid w:val="00433568"/>
    <w:rsid w:val="004338DD"/>
    <w:rsid w:val="00435BE1"/>
    <w:rsid w:val="00436130"/>
    <w:rsid w:val="0043709C"/>
    <w:rsid w:val="00437140"/>
    <w:rsid w:val="00437509"/>
    <w:rsid w:val="004376A7"/>
    <w:rsid w:val="00440F90"/>
    <w:rsid w:val="004436D6"/>
    <w:rsid w:val="00443A3E"/>
    <w:rsid w:val="00443E7A"/>
    <w:rsid w:val="004445B5"/>
    <w:rsid w:val="00444A8D"/>
    <w:rsid w:val="00444C81"/>
    <w:rsid w:val="004457E7"/>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8014C"/>
    <w:rsid w:val="004805DB"/>
    <w:rsid w:val="00480EDF"/>
    <w:rsid w:val="00481823"/>
    <w:rsid w:val="00482B0F"/>
    <w:rsid w:val="004830CE"/>
    <w:rsid w:val="004831F8"/>
    <w:rsid w:val="004869B9"/>
    <w:rsid w:val="00487DDA"/>
    <w:rsid w:val="0049066B"/>
    <w:rsid w:val="004927F5"/>
    <w:rsid w:val="00493449"/>
    <w:rsid w:val="00493567"/>
    <w:rsid w:val="004936F5"/>
    <w:rsid w:val="004942A3"/>
    <w:rsid w:val="00494D67"/>
    <w:rsid w:val="004970BF"/>
    <w:rsid w:val="004975C8"/>
    <w:rsid w:val="004A01DF"/>
    <w:rsid w:val="004A0551"/>
    <w:rsid w:val="004A1335"/>
    <w:rsid w:val="004A169F"/>
    <w:rsid w:val="004A2431"/>
    <w:rsid w:val="004A29F2"/>
    <w:rsid w:val="004A3351"/>
    <w:rsid w:val="004A3FD4"/>
    <w:rsid w:val="004A4269"/>
    <w:rsid w:val="004A4EA4"/>
    <w:rsid w:val="004A69C1"/>
    <w:rsid w:val="004A72ED"/>
    <w:rsid w:val="004A74FF"/>
    <w:rsid w:val="004A7D75"/>
    <w:rsid w:val="004A7FA2"/>
    <w:rsid w:val="004B0039"/>
    <w:rsid w:val="004B2490"/>
    <w:rsid w:val="004B25AD"/>
    <w:rsid w:val="004B2884"/>
    <w:rsid w:val="004B373C"/>
    <w:rsid w:val="004B5AEE"/>
    <w:rsid w:val="004B770D"/>
    <w:rsid w:val="004B774C"/>
    <w:rsid w:val="004B782A"/>
    <w:rsid w:val="004B7A2D"/>
    <w:rsid w:val="004C298C"/>
    <w:rsid w:val="004C2A3C"/>
    <w:rsid w:val="004C2D8A"/>
    <w:rsid w:val="004C3630"/>
    <w:rsid w:val="004C55D4"/>
    <w:rsid w:val="004D03AA"/>
    <w:rsid w:val="004D135B"/>
    <w:rsid w:val="004D2406"/>
    <w:rsid w:val="004D4145"/>
    <w:rsid w:val="004D4924"/>
    <w:rsid w:val="004D5DD3"/>
    <w:rsid w:val="004D62A5"/>
    <w:rsid w:val="004D79D9"/>
    <w:rsid w:val="004E0004"/>
    <w:rsid w:val="004E0567"/>
    <w:rsid w:val="004E0C28"/>
    <w:rsid w:val="004E1273"/>
    <w:rsid w:val="004E177D"/>
    <w:rsid w:val="004E3D07"/>
    <w:rsid w:val="004E46CD"/>
    <w:rsid w:val="004E4C12"/>
    <w:rsid w:val="004E4EB0"/>
    <w:rsid w:val="004E7431"/>
    <w:rsid w:val="004E7867"/>
    <w:rsid w:val="004F02A1"/>
    <w:rsid w:val="004F0F11"/>
    <w:rsid w:val="004F2C5F"/>
    <w:rsid w:val="004F374D"/>
    <w:rsid w:val="004F3CD7"/>
    <w:rsid w:val="004F3EFB"/>
    <w:rsid w:val="004F749A"/>
    <w:rsid w:val="005017F6"/>
    <w:rsid w:val="005020BD"/>
    <w:rsid w:val="00502311"/>
    <w:rsid w:val="005025F1"/>
    <w:rsid w:val="00503234"/>
    <w:rsid w:val="0050435E"/>
    <w:rsid w:val="005050B1"/>
    <w:rsid w:val="005058E3"/>
    <w:rsid w:val="005059BD"/>
    <w:rsid w:val="0050760F"/>
    <w:rsid w:val="00507977"/>
    <w:rsid w:val="00507F92"/>
    <w:rsid w:val="00510729"/>
    <w:rsid w:val="00511A87"/>
    <w:rsid w:val="00511BA4"/>
    <w:rsid w:val="005120D4"/>
    <w:rsid w:val="00512AB7"/>
    <w:rsid w:val="00513328"/>
    <w:rsid w:val="0051338D"/>
    <w:rsid w:val="005146BA"/>
    <w:rsid w:val="00514D76"/>
    <w:rsid w:val="00514E5E"/>
    <w:rsid w:val="0051589F"/>
    <w:rsid w:val="00515B0D"/>
    <w:rsid w:val="00515E00"/>
    <w:rsid w:val="005217D5"/>
    <w:rsid w:val="00522F1D"/>
    <w:rsid w:val="00522FB4"/>
    <w:rsid w:val="00527C26"/>
    <w:rsid w:val="00531938"/>
    <w:rsid w:val="00531FEF"/>
    <w:rsid w:val="00532072"/>
    <w:rsid w:val="00532E61"/>
    <w:rsid w:val="005340CC"/>
    <w:rsid w:val="00535855"/>
    <w:rsid w:val="005358ED"/>
    <w:rsid w:val="005365D3"/>
    <w:rsid w:val="0053718B"/>
    <w:rsid w:val="00537199"/>
    <w:rsid w:val="005409A0"/>
    <w:rsid w:val="00541081"/>
    <w:rsid w:val="00541CF9"/>
    <w:rsid w:val="00543472"/>
    <w:rsid w:val="00543479"/>
    <w:rsid w:val="00543F2C"/>
    <w:rsid w:val="005441EE"/>
    <w:rsid w:val="00544253"/>
    <w:rsid w:val="005446B6"/>
    <w:rsid w:val="00544F12"/>
    <w:rsid w:val="00550713"/>
    <w:rsid w:val="00550B14"/>
    <w:rsid w:val="00550BA9"/>
    <w:rsid w:val="005526BD"/>
    <w:rsid w:val="00552FDE"/>
    <w:rsid w:val="005538AB"/>
    <w:rsid w:val="00553DA6"/>
    <w:rsid w:val="00554A8B"/>
    <w:rsid w:val="00555595"/>
    <w:rsid w:val="00556820"/>
    <w:rsid w:val="00556838"/>
    <w:rsid w:val="0055697E"/>
    <w:rsid w:val="00556C30"/>
    <w:rsid w:val="005571F5"/>
    <w:rsid w:val="0055766B"/>
    <w:rsid w:val="005577EA"/>
    <w:rsid w:val="005578BF"/>
    <w:rsid w:val="00561133"/>
    <w:rsid w:val="00562439"/>
    <w:rsid w:val="00562456"/>
    <w:rsid w:val="00562E85"/>
    <w:rsid w:val="005639E6"/>
    <w:rsid w:val="00563FA3"/>
    <w:rsid w:val="00565D0A"/>
    <w:rsid w:val="00570350"/>
    <w:rsid w:val="00570942"/>
    <w:rsid w:val="00570CAB"/>
    <w:rsid w:val="00571685"/>
    <w:rsid w:val="00571C9D"/>
    <w:rsid w:val="0057236C"/>
    <w:rsid w:val="00572777"/>
    <w:rsid w:val="005731A0"/>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90111"/>
    <w:rsid w:val="00590533"/>
    <w:rsid w:val="00591F44"/>
    <w:rsid w:val="00592B14"/>
    <w:rsid w:val="00592B26"/>
    <w:rsid w:val="00593746"/>
    <w:rsid w:val="00594744"/>
    <w:rsid w:val="0059476A"/>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DE4"/>
    <w:rsid w:val="005C2A40"/>
    <w:rsid w:val="005C32C9"/>
    <w:rsid w:val="005C4765"/>
    <w:rsid w:val="005C6CCC"/>
    <w:rsid w:val="005C71D8"/>
    <w:rsid w:val="005D07B7"/>
    <w:rsid w:val="005D1B7F"/>
    <w:rsid w:val="005D32F3"/>
    <w:rsid w:val="005D48BE"/>
    <w:rsid w:val="005D528D"/>
    <w:rsid w:val="005D5687"/>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6A38"/>
    <w:rsid w:val="00600DA0"/>
    <w:rsid w:val="00601417"/>
    <w:rsid w:val="00602419"/>
    <w:rsid w:val="006031C9"/>
    <w:rsid w:val="006047D7"/>
    <w:rsid w:val="00604A91"/>
    <w:rsid w:val="00605441"/>
    <w:rsid w:val="00606677"/>
    <w:rsid w:val="00606C0B"/>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2A04"/>
    <w:rsid w:val="00623154"/>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75E1"/>
    <w:rsid w:val="006379E8"/>
    <w:rsid w:val="00640764"/>
    <w:rsid w:val="00642429"/>
    <w:rsid w:val="006426E0"/>
    <w:rsid w:val="00645A79"/>
    <w:rsid w:val="006460D7"/>
    <w:rsid w:val="00647DF3"/>
    <w:rsid w:val="006500D7"/>
    <w:rsid w:val="00651EFF"/>
    <w:rsid w:val="00652E41"/>
    <w:rsid w:val="00655E24"/>
    <w:rsid w:val="00657F02"/>
    <w:rsid w:val="006625C3"/>
    <w:rsid w:val="00662C20"/>
    <w:rsid w:val="006634A7"/>
    <w:rsid w:val="00664E0F"/>
    <w:rsid w:val="006652A2"/>
    <w:rsid w:val="00665348"/>
    <w:rsid w:val="00665FA0"/>
    <w:rsid w:val="00666443"/>
    <w:rsid w:val="00673721"/>
    <w:rsid w:val="0067461B"/>
    <w:rsid w:val="00674836"/>
    <w:rsid w:val="00674A44"/>
    <w:rsid w:val="00674E9C"/>
    <w:rsid w:val="00675C5E"/>
    <w:rsid w:val="0067645F"/>
    <w:rsid w:val="006768AB"/>
    <w:rsid w:val="006773F5"/>
    <w:rsid w:val="00677C5C"/>
    <w:rsid w:val="00680AFE"/>
    <w:rsid w:val="006827A3"/>
    <w:rsid w:val="006828BA"/>
    <w:rsid w:val="006837CD"/>
    <w:rsid w:val="00683A67"/>
    <w:rsid w:val="00685F24"/>
    <w:rsid w:val="006864D0"/>
    <w:rsid w:val="00687347"/>
    <w:rsid w:val="00690885"/>
    <w:rsid w:val="00690E28"/>
    <w:rsid w:val="00692E62"/>
    <w:rsid w:val="00694BFB"/>
    <w:rsid w:val="00695BCC"/>
    <w:rsid w:val="00695E0A"/>
    <w:rsid w:val="006961F7"/>
    <w:rsid w:val="00696989"/>
    <w:rsid w:val="00696EB8"/>
    <w:rsid w:val="00696F26"/>
    <w:rsid w:val="006A0FCE"/>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849"/>
    <w:rsid w:val="006C6782"/>
    <w:rsid w:val="006D063D"/>
    <w:rsid w:val="006D0C66"/>
    <w:rsid w:val="006D0D0E"/>
    <w:rsid w:val="006D1F3D"/>
    <w:rsid w:val="006D273A"/>
    <w:rsid w:val="006D3AAD"/>
    <w:rsid w:val="006D4C35"/>
    <w:rsid w:val="006D5E1D"/>
    <w:rsid w:val="006D66A0"/>
    <w:rsid w:val="006D708C"/>
    <w:rsid w:val="006E035C"/>
    <w:rsid w:val="006E0A95"/>
    <w:rsid w:val="006E0CD0"/>
    <w:rsid w:val="006E2034"/>
    <w:rsid w:val="006E2471"/>
    <w:rsid w:val="006E24B0"/>
    <w:rsid w:val="006E2A11"/>
    <w:rsid w:val="006E419F"/>
    <w:rsid w:val="006E485C"/>
    <w:rsid w:val="006E5733"/>
    <w:rsid w:val="006E7D3B"/>
    <w:rsid w:val="006F0076"/>
    <w:rsid w:val="006F0A87"/>
    <w:rsid w:val="006F0BE1"/>
    <w:rsid w:val="006F1229"/>
    <w:rsid w:val="006F1339"/>
    <w:rsid w:val="006F1CEB"/>
    <w:rsid w:val="006F23DE"/>
    <w:rsid w:val="006F2A9A"/>
    <w:rsid w:val="006F2B3B"/>
    <w:rsid w:val="006F67A3"/>
    <w:rsid w:val="007015A0"/>
    <w:rsid w:val="00701B04"/>
    <w:rsid w:val="00703233"/>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3093"/>
    <w:rsid w:val="0072393F"/>
    <w:rsid w:val="0072592E"/>
    <w:rsid w:val="00726D65"/>
    <w:rsid w:val="007274A2"/>
    <w:rsid w:val="007278B9"/>
    <w:rsid w:val="00730FB1"/>
    <w:rsid w:val="0073354B"/>
    <w:rsid w:val="00733AB3"/>
    <w:rsid w:val="00733C0B"/>
    <w:rsid w:val="00735492"/>
    <w:rsid w:val="007359F0"/>
    <w:rsid w:val="007371F0"/>
    <w:rsid w:val="0073733A"/>
    <w:rsid w:val="0073741D"/>
    <w:rsid w:val="00737536"/>
    <w:rsid w:val="007403EB"/>
    <w:rsid w:val="00741418"/>
    <w:rsid w:val="00742843"/>
    <w:rsid w:val="00742D53"/>
    <w:rsid w:val="0074331F"/>
    <w:rsid w:val="007452E6"/>
    <w:rsid w:val="007459C2"/>
    <w:rsid w:val="00745C28"/>
    <w:rsid w:val="0074616B"/>
    <w:rsid w:val="00747308"/>
    <w:rsid w:val="0074744D"/>
    <w:rsid w:val="00750C54"/>
    <w:rsid w:val="00750D04"/>
    <w:rsid w:val="00750FAC"/>
    <w:rsid w:val="00751134"/>
    <w:rsid w:val="0075246C"/>
    <w:rsid w:val="00754B7D"/>
    <w:rsid w:val="00755771"/>
    <w:rsid w:val="00756791"/>
    <w:rsid w:val="007653C1"/>
    <w:rsid w:val="00765612"/>
    <w:rsid w:val="007656AF"/>
    <w:rsid w:val="007662E9"/>
    <w:rsid w:val="00766F53"/>
    <w:rsid w:val="007707E2"/>
    <w:rsid w:val="00771B3B"/>
    <w:rsid w:val="00771BFC"/>
    <w:rsid w:val="00772914"/>
    <w:rsid w:val="00773FC3"/>
    <w:rsid w:val="00774472"/>
    <w:rsid w:val="00775C81"/>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12E"/>
    <w:rsid w:val="007A0ED1"/>
    <w:rsid w:val="007A12F6"/>
    <w:rsid w:val="007A1A5B"/>
    <w:rsid w:val="007A2BB6"/>
    <w:rsid w:val="007A3211"/>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F4F"/>
    <w:rsid w:val="007C2184"/>
    <w:rsid w:val="007C31D3"/>
    <w:rsid w:val="007C3361"/>
    <w:rsid w:val="007C471C"/>
    <w:rsid w:val="007C546B"/>
    <w:rsid w:val="007C5759"/>
    <w:rsid w:val="007C6836"/>
    <w:rsid w:val="007C7973"/>
    <w:rsid w:val="007D0FED"/>
    <w:rsid w:val="007D21E9"/>
    <w:rsid w:val="007D2780"/>
    <w:rsid w:val="007D2920"/>
    <w:rsid w:val="007D336A"/>
    <w:rsid w:val="007D3DFE"/>
    <w:rsid w:val="007D5B3C"/>
    <w:rsid w:val="007D61CF"/>
    <w:rsid w:val="007D664D"/>
    <w:rsid w:val="007D6AB3"/>
    <w:rsid w:val="007D7345"/>
    <w:rsid w:val="007E096C"/>
    <w:rsid w:val="007E2B16"/>
    <w:rsid w:val="007E3473"/>
    <w:rsid w:val="007E34EB"/>
    <w:rsid w:val="007E5F9E"/>
    <w:rsid w:val="007E6557"/>
    <w:rsid w:val="007E6890"/>
    <w:rsid w:val="007E7426"/>
    <w:rsid w:val="007E7F98"/>
    <w:rsid w:val="007F0E41"/>
    <w:rsid w:val="007F1196"/>
    <w:rsid w:val="007F15C1"/>
    <w:rsid w:val="007F15DE"/>
    <w:rsid w:val="007F2EC4"/>
    <w:rsid w:val="007F45BB"/>
    <w:rsid w:val="007F4875"/>
    <w:rsid w:val="007F5C33"/>
    <w:rsid w:val="007F7835"/>
    <w:rsid w:val="007F78EF"/>
    <w:rsid w:val="007F7BAB"/>
    <w:rsid w:val="00800842"/>
    <w:rsid w:val="00800C3D"/>
    <w:rsid w:val="00801365"/>
    <w:rsid w:val="008024C1"/>
    <w:rsid w:val="00804518"/>
    <w:rsid w:val="00804758"/>
    <w:rsid w:val="00804813"/>
    <w:rsid w:val="00805E44"/>
    <w:rsid w:val="00807D96"/>
    <w:rsid w:val="00810998"/>
    <w:rsid w:val="00811236"/>
    <w:rsid w:val="00811720"/>
    <w:rsid w:val="00811B1A"/>
    <w:rsid w:val="008128F6"/>
    <w:rsid w:val="00812FBB"/>
    <w:rsid w:val="00813AF9"/>
    <w:rsid w:val="008162FE"/>
    <w:rsid w:val="0081647F"/>
    <w:rsid w:val="00816960"/>
    <w:rsid w:val="008175EA"/>
    <w:rsid w:val="00822385"/>
    <w:rsid w:val="0082485C"/>
    <w:rsid w:val="0082581A"/>
    <w:rsid w:val="008258CB"/>
    <w:rsid w:val="00830880"/>
    <w:rsid w:val="008328B4"/>
    <w:rsid w:val="00836149"/>
    <w:rsid w:val="00836DC3"/>
    <w:rsid w:val="00836FD2"/>
    <w:rsid w:val="008377D6"/>
    <w:rsid w:val="00840305"/>
    <w:rsid w:val="00840E91"/>
    <w:rsid w:val="00842848"/>
    <w:rsid w:val="00851497"/>
    <w:rsid w:val="00851828"/>
    <w:rsid w:val="00852C6D"/>
    <w:rsid w:val="00852F3F"/>
    <w:rsid w:val="008532AF"/>
    <w:rsid w:val="008553A0"/>
    <w:rsid w:val="00855BDD"/>
    <w:rsid w:val="00855CB7"/>
    <w:rsid w:val="00855D95"/>
    <w:rsid w:val="008561E6"/>
    <w:rsid w:val="00857B76"/>
    <w:rsid w:val="00857FEA"/>
    <w:rsid w:val="008627C7"/>
    <w:rsid w:val="00863264"/>
    <w:rsid w:val="008636ED"/>
    <w:rsid w:val="008637E9"/>
    <w:rsid w:val="00866904"/>
    <w:rsid w:val="00866EBE"/>
    <w:rsid w:val="00870A11"/>
    <w:rsid w:val="0087131D"/>
    <w:rsid w:val="0087207D"/>
    <w:rsid w:val="00872097"/>
    <w:rsid w:val="00872E74"/>
    <w:rsid w:val="008739AA"/>
    <w:rsid w:val="008742DF"/>
    <w:rsid w:val="00874FED"/>
    <w:rsid w:val="00876750"/>
    <w:rsid w:val="008812C0"/>
    <w:rsid w:val="00881CD8"/>
    <w:rsid w:val="00882B01"/>
    <w:rsid w:val="00882D7E"/>
    <w:rsid w:val="00883944"/>
    <w:rsid w:val="008875CD"/>
    <w:rsid w:val="00887B7F"/>
    <w:rsid w:val="00887C53"/>
    <w:rsid w:val="008905FE"/>
    <w:rsid w:val="008924B1"/>
    <w:rsid w:val="00892F49"/>
    <w:rsid w:val="00893BCF"/>
    <w:rsid w:val="00895482"/>
    <w:rsid w:val="0089612C"/>
    <w:rsid w:val="00896958"/>
    <w:rsid w:val="00896B37"/>
    <w:rsid w:val="00897520"/>
    <w:rsid w:val="008A0629"/>
    <w:rsid w:val="008A4FAD"/>
    <w:rsid w:val="008A5133"/>
    <w:rsid w:val="008A605C"/>
    <w:rsid w:val="008A7ACE"/>
    <w:rsid w:val="008B04F9"/>
    <w:rsid w:val="008B1C56"/>
    <w:rsid w:val="008B2A47"/>
    <w:rsid w:val="008B2E7D"/>
    <w:rsid w:val="008B38A4"/>
    <w:rsid w:val="008B4030"/>
    <w:rsid w:val="008B509C"/>
    <w:rsid w:val="008B6239"/>
    <w:rsid w:val="008B6477"/>
    <w:rsid w:val="008B67C3"/>
    <w:rsid w:val="008B7A24"/>
    <w:rsid w:val="008C0069"/>
    <w:rsid w:val="008C0CA7"/>
    <w:rsid w:val="008C177E"/>
    <w:rsid w:val="008C1D66"/>
    <w:rsid w:val="008C1DAB"/>
    <w:rsid w:val="008C1E13"/>
    <w:rsid w:val="008C4F34"/>
    <w:rsid w:val="008C6E7E"/>
    <w:rsid w:val="008D3727"/>
    <w:rsid w:val="008D3E81"/>
    <w:rsid w:val="008D69F2"/>
    <w:rsid w:val="008D6D0F"/>
    <w:rsid w:val="008D7351"/>
    <w:rsid w:val="008E04A2"/>
    <w:rsid w:val="008E0FC2"/>
    <w:rsid w:val="008E1341"/>
    <w:rsid w:val="008E1555"/>
    <w:rsid w:val="008E158E"/>
    <w:rsid w:val="008E1FA3"/>
    <w:rsid w:val="008E2A07"/>
    <w:rsid w:val="008E2F5C"/>
    <w:rsid w:val="008E3FC7"/>
    <w:rsid w:val="008E4A84"/>
    <w:rsid w:val="008E7080"/>
    <w:rsid w:val="008F0019"/>
    <w:rsid w:val="008F0850"/>
    <w:rsid w:val="008F193E"/>
    <w:rsid w:val="008F1FCA"/>
    <w:rsid w:val="008F2285"/>
    <w:rsid w:val="008F30FB"/>
    <w:rsid w:val="008F5473"/>
    <w:rsid w:val="008F5811"/>
    <w:rsid w:val="008F644C"/>
    <w:rsid w:val="008F66D2"/>
    <w:rsid w:val="008F771C"/>
    <w:rsid w:val="009008D0"/>
    <w:rsid w:val="00904A1C"/>
    <w:rsid w:val="00904D5A"/>
    <w:rsid w:val="009052A0"/>
    <w:rsid w:val="00906A45"/>
    <w:rsid w:val="00910EA8"/>
    <w:rsid w:val="009114D8"/>
    <w:rsid w:val="00911AD3"/>
    <w:rsid w:val="00911D30"/>
    <w:rsid w:val="00912980"/>
    <w:rsid w:val="00913915"/>
    <w:rsid w:val="00913D69"/>
    <w:rsid w:val="00914864"/>
    <w:rsid w:val="00914BB9"/>
    <w:rsid w:val="00915C8D"/>
    <w:rsid w:val="00916A00"/>
    <w:rsid w:val="009207D6"/>
    <w:rsid w:val="00922DCD"/>
    <w:rsid w:val="00922FF7"/>
    <w:rsid w:val="00923851"/>
    <w:rsid w:val="009239AE"/>
    <w:rsid w:val="00924E7A"/>
    <w:rsid w:val="00925AD5"/>
    <w:rsid w:val="00925B78"/>
    <w:rsid w:val="00931E4C"/>
    <w:rsid w:val="00931EF8"/>
    <w:rsid w:val="0093359C"/>
    <w:rsid w:val="00933EA0"/>
    <w:rsid w:val="00935AFB"/>
    <w:rsid w:val="00936161"/>
    <w:rsid w:val="00936532"/>
    <w:rsid w:val="00937532"/>
    <w:rsid w:val="00940598"/>
    <w:rsid w:val="00940B47"/>
    <w:rsid w:val="00941EA0"/>
    <w:rsid w:val="00943912"/>
    <w:rsid w:val="00943B3B"/>
    <w:rsid w:val="00943F51"/>
    <w:rsid w:val="009442F1"/>
    <w:rsid w:val="009442FF"/>
    <w:rsid w:val="00944388"/>
    <w:rsid w:val="009448F2"/>
    <w:rsid w:val="009454BB"/>
    <w:rsid w:val="00947164"/>
    <w:rsid w:val="00952777"/>
    <w:rsid w:val="00952CA7"/>
    <w:rsid w:val="009541DF"/>
    <w:rsid w:val="00960462"/>
    <w:rsid w:val="00960587"/>
    <w:rsid w:val="00962528"/>
    <w:rsid w:val="0096306B"/>
    <w:rsid w:val="009643D2"/>
    <w:rsid w:val="00965066"/>
    <w:rsid w:val="0096601B"/>
    <w:rsid w:val="009670BC"/>
    <w:rsid w:val="009720C2"/>
    <w:rsid w:val="009733D0"/>
    <w:rsid w:val="0097406F"/>
    <w:rsid w:val="00975333"/>
    <w:rsid w:val="00976026"/>
    <w:rsid w:val="00976696"/>
    <w:rsid w:val="00976E4C"/>
    <w:rsid w:val="00977C55"/>
    <w:rsid w:val="00981321"/>
    <w:rsid w:val="00981EAC"/>
    <w:rsid w:val="00982BA5"/>
    <w:rsid w:val="00982E2E"/>
    <w:rsid w:val="00983C6A"/>
    <w:rsid w:val="00983E0A"/>
    <w:rsid w:val="00985B59"/>
    <w:rsid w:val="0098623E"/>
    <w:rsid w:val="009862E9"/>
    <w:rsid w:val="009878BD"/>
    <w:rsid w:val="00991279"/>
    <w:rsid w:val="00991FB1"/>
    <w:rsid w:val="00993011"/>
    <w:rsid w:val="00993B02"/>
    <w:rsid w:val="00994224"/>
    <w:rsid w:val="0099481E"/>
    <w:rsid w:val="009954DF"/>
    <w:rsid w:val="0099555E"/>
    <w:rsid w:val="009976B0"/>
    <w:rsid w:val="00997780"/>
    <w:rsid w:val="009A2FD0"/>
    <w:rsid w:val="009A3126"/>
    <w:rsid w:val="009A528B"/>
    <w:rsid w:val="009A58D2"/>
    <w:rsid w:val="009A6058"/>
    <w:rsid w:val="009A6212"/>
    <w:rsid w:val="009A6487"/>
    <w:rsid w:val="009B0122"/>
    <w:rsid w:val="009B0848"/>
    <w:rsid w:val="009B1508"/>
    <w:rsid w:val="009B1C5E"/>
    <w:rsid w:val="009B2569"/>
    <w:rsid w:val="009B2F7E"/>
    <w:rsid w:val="009B3B07"/>
    <w:rsid w:val="009B4F4E"/>
    <w:rsid w:val="009B54AB"/>
    <w:rsid w:val="009B59C1"/>
    <w:rsid w:val="009B6BE7"/>
    <w:rsid w:val="009B7BC8"/>
    <w:rsid w:val="009C164D"/>
    <w:rsid w:val="009C2E94"/>
    <w:rsid w:val="009C3801"/>
    <w:rsid w:val="009C3DC2"/>
    <w:rsid w:val="009C4442"/>
    <w:rsid w:val="009C4EE9"/>
    <w:rsid w:val="009C64E7"/>
    <w:rsid w:val="009C6B5F"/>
    <w:rsid w:val="009D017D"/>
    <w:rsid w:val="009D0703"/>
    <w:rsid w:val="009D1E1E"/>
    <w:rsid w:val="009D51C7"/>
    <w:rsid w:val="009D58A6"/>
    <w:rsid w:val="009D777D"/>
    <w:rsid w:val="009E1D6D"/>
    <w:rsid w:val="009E38DB"/>
    <w:rsid w:val="009E4481"/>
    <w:rsid w:val="009E6C93"/>
    <w:rsid w:val="009E70A0"/>
    <w:rsid w:val="009E74F4"/>
    <w:rsid w:val="009F112F"/>
    <w:rsid w:val="009F22E5"/>
    <w:rsid w:val="009F2F6F"/>
    <w:rsid w:val="009F3851"/>
    <w:rsid w:val="009F3D68"/>
    <w:rsid w:val="009F4CFC"/>
    <w:rsid w:val="009F5809"/>
    <w:rsid w:val="009F5D66"/>
    <w:rsid w:val="009F67E8"/>
    <w:rsid w:val="009F7996"/>
    <w:rsid w:val="00A0104D"/>
    <w:rsid w:val="00A02051"/>
    <w:rsid w:val="00A025AA"/>
    <w:rsid w:val="00A045DD"/>
    <w:rsid w:val="00A04E07"/>
    <w:rsid w:val="00A05580"/>
    <w:rsid w:val="00A05B33"/>
    <w:rsid w:val="00A0626F"/>
    <w:rsid w:val="00A06C04"/>
    <w:rsid w:val="00A07AFD"/>
    <w:rsid w:val="00A102BC"/>
    <w:rsid w:val="00A1099F"/>
    <w:rsid w:val="00A11247"/>
    <w:rsid w:val="00A116F6"/>
    <w:rsid w:val="00A13872"/>
    <w:rsid w:val="00A140ED"/>
    <w:rsid w:val="00A1475C"/>
    <w:rsid w:val="00A2002C"/>
    <w:rsid w:val="00A20B9B"/>
    <w:rsid w:val="00A2116C"/>
    <w:rsid w:val="00A216CD"/>
    <w:rsid w:val="00A2260E"/>
    <w:rsid w:val="00A25C74"/>
    <w:rsid w:val="00A2655B"/>
    <w:rsid w:val="00A266AE"/>
    <w:rsid w:val="00A26A17"/>
    <w:rsid w:val="00A26EF9"/>
    <w:rsid w:val="00A27FE4"/>
    <w:rsid w:val="00A309F0"/>
    <w:rsid w:val="00A3190C"/>
    <w:rsid w:val="00A321E0"/>
    <w:rsid w:val="00A34FF9"/>
    <w:rsid w:val="00A35466"/>
    <w:rsid w:val="00A36D18"/>
    <w:rsid w:val="00A37ECB"/>
    <w:rsid w:val="00A41137"/>
    <w:rsid w:val="00A42BF2"/>
    <w:rsid w:val="00A42F10"/>
    <w:rsid w:val="00A43525"/>
    <w:rsid w:val="00A43A5F"/>
    <w:rsid w:val="00A43C07"/>
    <w:rsid w:val="00A4557E"/>
    <w:rsid w:val="00A46F81"/>
    <w:rsid w:val="00A50768"/>
    <w:rsid w:val="00A52CA0"/>
    <w:rsid w:val="00A53D36"/>
    <w:rsid w:val="00A53EF2"/>
    <w:rsid w:val="00A542F0"/>
    <w:rsid w:val="00A54E4A"/>
    <w:rsid w:val="00A61541"/>
    <w:rsid w:val="00A61E63"/>
    <w:rsid w:val="00A6247E"/>
    <w:rsid w:val="00A62843"/>
    <w:rsid w:val="00A636A1"/>
    <w:rsid w:val="00A63FDE"/>
    <w:rsid w:val="00A655A4"/>
    <w:rsid w:val="00A65654"/>
    <w:rsid w:val="00A659EF"/>
    <w:rsid w:val="00A7008F"/>
    <w:rsid w:val="00A719B5"/>
    <w:rsid w:val="00A7221A"/>
    <w:rsid w:val="00A73A1D"/>
    <w:rsid w:val="00A74A15"/>
    <w:rsid w:val="00A75749"/>
    <w:rsid w:val="00A7603C"/>
    <w:rsid w:val="00A77904"/>
    <w:rsid w:val="00A77A9B"/>
    <w:rsid w:val="00A80238"/>
    <w:rsid w:val="00A80A6F"/>
    <w:rsid w:val="00A81203"/>
    <w:rsid w:val="00A839A1"/>
    <w:rsid w:val="00A84027"/>
    <w:rsid w:val="00A8457A"/>
    <w:rsid w:val="00A84C23"/>
    <w:rsid w:val="00A85466"/>
    <w:rsid w:val="00A87ADC"/>
    <w:rsid w:val="00A87EC8"/>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704D"/>
    <w:rsid w:val="00AB0EC2"/>
    <w:rsid w:val="00AB1662"/>
    <w:rsid w:val="00AB1C03"/>
    <w:rsid w:val="00AB203F"/>
    <w:rsid w:val="00AB363C"/>
    <w:rsid w:val="00AB3FD1"/>
    <w:rsid w:val="00AB4037"/>
    <w:rsid w:val="00AB477B"/>
    <w:rsid w:val="00AB4DB1"/>
    <w:rsid w:val="00AB4E37"/>
    <w:rsid w:val="00AB4E57"/>
    <w:rsid w:val="00AB6BD2"/>
    <w:rsid w:val="00AB7FE2"/>
    <w:rsid w:val="00AC0085"/>
    <w:rsid w:val="00AC0D0F"/>
    <w:rsid w:val="00AC15E3"/>
    <w:rsid w:val="00AC18EC"/>
    <w:rsid w:val="00AC1A5F"/>
    <w:rsid w:val="00AC1E16"/>
    <w:rsid w:val="00AC2F2D"/>
    <w:rsid w:val="00AC3625"/>
    <w:rsid w:val="00AC42AC"/>
    <w:rsid w:val="00AC5363"/>
    <w:rsid w:val="00AD0044"/>
    <w:rsid w:val="00AD007E"/>
    <w:rsid w:val="00AD014D"/>
    <w:rsid w:val="00AD05A1"/>
    <w:rsid w:val="00AD0F09"/>
    <w:rsid w:val="00AD10A4"/>
    <w:rsid w:val="00AD1F11"/>
    <w:rsid w:val="00AD21B2"/>
    <w:rsid w:val="00AD3881"/>
    <w:rsid w:val="00AD3A96"/>
    <w:rsid w:val="00AD3F15"/>
    <w:rsid w:val="00AD5912"/>
    <w:rsid w:val="00AE033B"/>
    <w:rsid w:val="00AE0C02"/>
    <w:rsid w:val="00AE1A17"/>
    <w:rsid w:val="00AE1AE9"/>
    <w:rsid w:val="00AE209E"/>
    <w:rsid w:val="00AE3B59"/>
    <w:rsid w:val="00AE6355"/>
    <w:rsid w:val="00AE71CC"/>
    <w:rsid w:val="00AF0919"/>
    <w:rsid w:val="00AF0CDB"/>
    <w:rsid w:val="00AF1518"/>
    <w:rsid w:val="00AF1D84"/>
    <w:rsid w:val="00AF1E7A"/>
    <w:rsid w:val="00AF34D0"/>
    <w:rsid w:val="00AF3849"/>
    <w:rsid w:val="00AF4787"/>
    <w:rsid w:val="00AF5DC4"/>
    <w:rsid w:val="00AF61FC"/>
    <w:rsid w:val="00AF730C"/>
    <w:rsid w:val="00AF7EC0"/>
    <w:rsid w:val="00B00B08"/>
    <w:rsid w:val="00B0585E"/>
    <w:rsid w:val="00B06559"/>
    <w:rsid w:val="00B0685C"/>
    <w:rsid w:val="00B072F8"/>
    <w:rsid w:val="00B10632"/>
    <w:rsid w:val="00B10C17"/>
    <w:rsid w:val="00B1147A"/>
    <w:rsid w:val="00B11BBA"/>
    <w:rsid w:val="00B12810"/>
    <w:rsid w:val="00B12A83"/>
    <w:rsid w:val="00B15742"/>
    <w:rsid w:val="00B173CF"/>
    <w:rsid w:val="00B17938"/>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474"/>
    <w:rsid w:val="00B4203E"/>
    <w:rsid w:val="00B43EEC"/>
    <w:rsid w:val="00B46F8A"/>
    <w:rsid w:val="00B473E5"/>
    <w:rsid w:val="00B5114A"/>
    <w:rsid w:val="00B51B1A"/>
    <w:rsid w:val="00B537E1"/>
    <w:rsid w:val="00B55466"/>
    <w:rsid w:val="00B5669C"/>
    <w:rsid w:val="00B56C9A"/>
    <w:rsid w:val="00B56FBF"/>
    <w:rsid w:val="00B57654"/>
    <w:rsid w:val="00B605FD"/>
    <w:rsid w:val="00B619ED"/>
    <w:rsid w:val="00B61C0C"/>
    <w:rsid w:val="00B6206B"/>
    <w:rsid w:val="00B62AEE"/>
    <w:rsid w:val="00B6444D"/>
    <w:rsid w:val="00B64E2E"/>
    <w:rsid w:val="00B64E89"/>
    <w:rsid w:val="00B65666"/>
    <w:rsid w:val="00B656AF"/>
    <w:rsid w:val="00B657D3"/>
    <w:rsid w:val="00B66DAA"/>
    <w:rsid w:val="00B674BB"/>
    <w:rsid w:val="00B67EE3"/>
    <w:rsid w:val="00B71B14"/>
    <w:rsid w:val="00B742B7"/>
    <w:rsid w:val="00B7439C"/>
    <w:rsid w:val="00B74A68"/>
    <w:rsid w:val="00B765F0"/>
    <w:rsid w:val="00B776DF"/>
    <w:rsid w:val="00B82856"/>
    <w:rsid w:val="00B83FE6"/>
    <w:rsid w:val="00B84087"/>
    <w:rsid w:val="00B86DDD"/>
    <w:rsid w:val="00B874C3"/>
    <w:rsid w:val="00B877CD"/>
    <w:rsid w:val="00B90FED"/>
    <w:rsid w:val="00B913B4"/>
    <w:rsid w:val="00B91DB2"/>
    <w:rsid w:val="00B93281"/>
    <w:rsid w:val="00B94805"/>
    <w:rsid w:val="00B96309"/>
    <w:rsid w:val="00B97791"/>
    <w:rsid w:val="00B97EB1"/>
    <w:rsid w:val="00BA1191"/>
    <w:rsid w:val="00BA1A07"/>
    <w:rsid w:val="00BA1FEF"/>
    <w:rsid w:val="00BA2982"/>
    <w:rsid w:val="00BA4D3B"/>
    <w:rsid w:val="00BA755F"/>
    <w:rsid w:val="00BB0BA8"/>
    <w:rsid w:val="00BB12F9"/>
    <w:rsid w:val="00BB1D23"/>
    <w:rsid w:val="00BB38A0"/>
    <w:rsid w:val="00BB4649"/>
    <w:rsid w:val="00BB46B9"/>
    <w:rsid w:val="00BB5175"/>
    <w:rsid w:val="00BB5DAE"/>
    <w:rsid w:val="00BB5F6A"/>
    <w:rsid w:val="00BB7DF1"/>
    <w:rsid w:val="00BB7F50"/>
    <w:rsid w:val="00BC01BD"/>
    <w:rsid w:val="00BC036D"/>
    <w:rsid w:val="00BC160E"/>
    <w:rsid w:val="00BC1F0F"/>
    <w:rsid w:val="00BC2369"/>
    <w:rsid w:val="00BC4FDB"/>
    <w:rsid w:val="00BC52FA"/>
    <w:rsid w:val="00BD0FB0"/>
    <w:rsid w:val="00BD4607"/>
    <w:rsid w:val="00BD503B"/>
    <w:rsid w:val="00BD5485"/>
    <w:rsid w:val="00BD61A2"/>
    <w:rsid w:val="00BD75BE"/>
    <w:rsid w:val="00BE0E38"/>
    <w:rsid w:val="00BE0E57"/>
    <w:rsid w:val="00BE1FA6"/>
    <w:rsid w:val="00BE30CC"/>
    <w:rsid w:val="00BE4A90"/>
    <w:rsid w:val="00BE6073"/>
    <w:rsid w:val="00BE6CAA"/>
    <w:rsid w:val="00BF0F65"/>
    <w:rsid w:val="00BF14E1"/>
    <w:rsid w:val="00BF172E"/>
    <w:rsid w:val="00BF1D6B"/>
    <w:rsid w:val="00BF1F63"/>
    <w:rsid w:val="00BF2748"/>
    <w:rsid w:val="00BF2E28"/>
    <w:rsid w:val="00BF2EB4"/>
    <w:rsid w:val="00BF30F7"/>
    <w:rsid w:val="00BF67AF"/>
    <w:rsid w:val="00C02A1D"/>
    <w:rsid w:val="00C02D16"/>
    <w:rsid w:val="00C038FD"/>
    <w:rsid w:val="00C06818"/>
    <w:rsid w:val="00C06A1F"/>
    <w:rsid w:val="00C06B13"/>
    <w:rsid w:val="00C0760B"/>
    <w:rsid w:val="00C07FBB"/>
    <w:rsid w:val="00C1151D"/>
    <w:rsid w:val="00C1220C"/>
    <w:rsid w:val="00C13218"/>
    <w:rsid w:val="00C14CB0"/>
    <w:rsid w:val="00C161B2"/>
    <w:rsid w:val="00C203B3"/>
    <w:rsid w:val="00C206F7"/>
    <w:rsid w:val="00C21F9C"/>
    <w:rsid w:val="00C2317C"/>
    <w:rsid w:val="00C23313"/>
    <w:rsid w:val="00C24584"/>
    <w:rsid w:val="00C2460C"/>
    <w:rsid w:val="00C252F9"/>
    <w:rsid w:val="00C25CE9"/>
    <w:rsid w:val="00C26CA2"/>
    <w:rsid w:val="00C27076"/>
    <w:rsid w:val="00C2729E"/>
    <w:rsid w:val="00C30148"/>
    <w:rsid w:val="00C30D92"/>
    <w:rsid w:val="00C31BFA"/>
    <w:rsid w:val="00C330A5"/>
    <w:rsid w:val="00C3413D"/>
    <w:rsid w:val="00C34942"/>
    <w:rsid w:val="00C40961"/>
    <w:rsid w:val="00C40BC2"/>
    <w:rsid w:val="00C41502"/>
    <w:rsid w:val="00C4212B"/>
    <w:rsid w:val="00C43326"/>
    <w:rsid w:val="00C45066"/>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71171"/>
    <w:rsid w:val="00C7148A"/>
    <w:rsid w:val="00C71592"/>
    <w:rsid w:val="00C72049"/>
    <w:rsid w:val="00C72B3C"/>
    <w:rsid w:val="00C73E4B"/>
    <w:rsid w:val="00C77D6A"/>
    <w:rsid w:val="00C77F52"/>
    <w:rsid w:val="00C800A7"/>
    <w:rsid w:val="00C81106"/>
    <w:rsid w:val="00C83E9B"/>
    <w:rsid w:val="00C84057"/>
    <w:rsid w:val="00C86041"/>
    <w:rsid w:val="00C86BDF"/>
    <w:rsid w:val="00C91E39"/>
    <w:rsid w:val="00C928CB"/>
    <w:rsid w:val="00C93738"/>
    <w:rsid w:val="00C94BD1"/>
    <w:rsid w:val="00C95AAF"/>
    <w:rsid w:val="00C95EDA"/>
    <w:rsid w:val="00C95F0F"/>
    <w:rsid w:val="00C962CB"/>
    <w:rsid w:val="00C97610"/>
    <w:rsid w:val="00C97AE0"/>
    <w:rsid w:val="00CA0AD9"/>
    <w:rsid w:val="00CA0E08"/>
    <w:rsid w:val="00CA10E9"/>
    <w:rsid w:val="00CA2A25"/>
    <w:rsid w:val="00CA2D9F"/>
    <w:rsid w:val="00CA3522"/>
    <w:rsid w:val="00CA41F5"/>
    <w:rsid w:val="00CA52F0"/>
    <w:rsid w:val="00CA67D6"/>
    <w:rsid w:val="00CA6A48"/>
    <w:rsid w:val="00CB187F"/>
    <w:rsid w:val="00CB1A0D"/>
    <w:rsid w:val="00CB1C4F"/>
    <w:rsid w:val="00CB2EF0"/>
    <w:rsid w:val="00CB3979"/>
    <w:rsid w:val="00CB4A44"/>
    <w:rsid w:val="00CB5C73"/>
    <w:rsid w:val="00CC003B"/>
    <w:rsid w:val="00CC02C4"/>
    <w:rsid w:val="00CC03C7"/>
    <w:rsid w:val="00CC0D9E"/>
    <w:rsid w:val="00CC5517"/>
    <w:rsid w:val="00CC6C3F"/>
    <w:rsid w:val="00CC6E82"/>
    <w:rsid w:val="00CD0949"/>
    <w:rsid w:val="00CD191B"/>
    <w:rsid w:val="00CD1F62"/>
    <w:rsid w:val="00CD21DB"/>
    <w:rsid w:val="00CD2E5D"/>
    <w:rsid w:val="00CD2EA2"/>
    <w:rsid w:val="00CD42F0"/>
    <w:rsid w:val="00CD4A6B"/>
    <w:rsid w:val="00CD65C3"/>
    <w:rsid w:val="00CD6B1A"/>
    <w:rsid w:val="00CD6F88"/>
    <w:rsid w:val="00CE35CF"/>
    <w:rsid w:val="00CE7B3D"/>
    <w:rsid w:val="00CF25DB"/>
    <w:rsid w:val="00CF3E74"/>
    <w:rsid w:val="00CF4451"/>
    <w:rsid w:val="00CF6862"/>
    <w:rsid w:val="00CF6AEA"/>
    <w:rsid w:val="00D0331C"/>
    <w:rsid w:val="00D03A9A"/>
    <w:rsid w:val="00D04929"/>
    <w:rsid w:val="00D04BD8"/>
    <w:rsid w:val="00D0612C"/>
    <w:rsid w:val="00D1076F"/>
    <w:rsid w:val="00D10858"/>
    <w:rsid w:val="00D10DF3"/>
    <w:rsid w:val="00D11B98"/>
    <w:rsid w:val="00D1226B"/>
    <w:rsid w:val="00D14B3E"/>
    <w:rsid w:val="00D14EDD"/>
    <w:rsid w:val="00D16378"/>
    <w:rsid w:val="00D16689"/>
    <w:rsid w:val="00D17B2D"/>
    <w:rsid w:val="00D20A81"/>
    <w:rsid w:val="00D21197"/>
    <w:rsid w:val="00D21AAC"/>
    <w:rsid w:val="00D21CB2"/>
    <w:rsid w:val="00D21DDE"/>
    <w:rsid w:val="00D23E48"/>
    <w:rsid w:val="00D26435"/>
    <w:rsid w:val="00D303F2"/>
    <w:rsid w:val="00D3165C"/>
    <w:rsid w:val="00D319D4"/>
    <w:rsid w:val="00D31B6E"/>
    <w:rsid w:val="00D32BCB"/>
    <w:rsid w:val="00D330E4"/>
    <w:rsid w:val="00D3464C"/>
    <w:rsid w:val="00D35389"/>
    <w:rsid w:val="00D36094"/>
    <w:rsid w:val="00D36EA1"/>
    <w:rsid w:val="00D373A0"/>
    <w:rsid w:val="00D373FC"/>
    <w:rsid w:val="00D42607"/>
    <w:rsid w:val="00D431DF"/>
    <w:rsid w:val="00D4379A"/>
    <w:rsid w:val="00D44440"/>
    <w:rsid w:val="00D46F11"/>
    <w:rsid w:val="00D47349"/>
    <w:rsid w:val="00D50F39"/>
    <w:rsid w:val="00D52174"/>
    <w:rsid w:val="00D52E16"/>
    <w:rsid w:val="00D53E32"/>
    <w:rsid w:val="00D53EDC"/>
    <w:rsid w:val="00D54707"/>
    <w:rsid w:val="00D5637D"/>
    <w:rsid w:val="00D57167"/>
    <w:rsid w:val="00D57671"/>
    <w:rsid w:val="00D576F5"/>
    <w:rsid w:val="00D6088B"/>
    <w:rsid w:val="00D60D89"/>
    <w:rsid w:val="00D60DC3"/>
    <w:rsid w:val="00D60F44"/>
    <w:rsid w:val="00D610C2"/>
    <w:rsid w:val="00D626B5"/>
    <w:rsid w:val="00D62EDD"/>
    <w:rsid w:val="00D63C4C"/>
    <w:rsid w:val="00D640D9"/>
    <w:rsid w:val="00D64A49"/>
    <w:rsid w:val="00D6555D"/>
    <w:rsid w:val="00D65C68"/>
    <w:rsid w:val="00D6616E"/>
    <w:rsid w:val="00D67D5E"/>
    <w:rsid w:val="00D701AA"/>
    <w:rsid w:val="00D70AB1"/>
    <w:rsid w:val="00D7131D"/>
    <w:rsid w:val="00D71E54"/>
    <w:rsid w:val="00D721DE"/>
    <w:rsid w:val="00D74324"/>
    <w:rsid w:val="00D748B2"/>
    <w:rsid w:val="00D74BA3"/>
    <w:rsid w:val="00D74F5A"/>
    <w:rsid w:val="00D76206"/>
    <w:rsid w:val="00D76E2A"/>
    <w:rsid w:val="00D82F84"/>
    <w:rsid w:val="00D831B1"/>
    <w:rsid w:val="00D8495D"/>
    <w:rsid w:val="00D84CD2"/>
    <w:rsid w:val="00D84F48"/>
    <w:rsid w:val="00D851DA"/>
    <w:rsid w:val="00D8703B"/>
    <w:rsid w:val="00D8744B"/>
    <w:rsid w:val="00D90475"/>
    <w:rsid w:val="00D90936"/>
    <w:rsid w:val="00D93E0D"/>
    <w:rsid w:val="00D93ED8"/>
    <w:rsid w:val="00D959B5"/>
    <w:rsid w:val="00D96FC9"/>
    <w:rsid w:val="00DA034D"/>
    <w:rsid w:val="00DA0942"/>
    <w:rsid w:val="00DA21DC"/>
    <w:rsid w:val="00DA220B"/>
    <w:rsid w:val="00DA2BD9"/>
    <w:rsid w:val="00DA4371"/>
    <w:rsid w:val="00DA53FC"/>
    <w:rsid w:val="00DA5FA2"/>
    <w:rsid w:val="00DA63BD"/>
    <w:rsid w:val="00DA65DF"/>
    <w:rsid w:val="00DB105E"/>
    <w:rsid w:val="00DB1C79"/>
    <w:rsid w:val="00DB23EC"/>
    <w:rsid w:val="00DB36B1"/>
    <w:rsid w:val="00DB37BC"/>
    <w:rsid w:val="00DB3D3C"/>
    <w:rsid w:val="00DB45B7"/>
    <w:rsid w:val="00DB492A"/>
    <w:rsid w:val="00DB4958"/>
    <w:rsid w:val="00DB55A1"/>
    <w:rsid w:val="00DB5880"/>
    <w:rsid w:val="00DB71CB"/>
    <w:rsid w:val="00DC0C63"/>
    <w:rsid w:val="00DC1A83"/>
    <w:rsid w:val="00DC5E6C"/>
    <w:rsid w:val="00DC6B0E"/>
    <w:rsid w:val="00DC6CF8"/>
    <w:rsid w:val="00DC7D2B"/>
    <w:rsid w:val="00DD082F"/>
    <w:rsid w:val="00DD1DCD"/>
    <w:rsid w:val="00DD2DA8"/>
    <w:rsid w:val="00DD3EDA"/>
    <w:rsid w:val="00DD42A0"/>
    <w:rsid w:val="00DD53D9"/>
    <w:rsid w:val="00DD6214"/>
    <w:rsid w:val="00DD6295"/>
    <w:rsid w:val="00DD665E"/>
    <w:rsid w:val="00DD66EE"/>
    <w:rsid w:val="00DD6873"/>
    <w:rsid w:val="00DD7061"/>
    <w:rsid w:val="00DD7D7E"/>
    <w:rsid w:val="00DE0524"/>
    <w:rsid w:val="00DE1621"/>
    <w:rsid w:val="00DE1A66"/>
    <w:rsid w:val="00DE3CCF"/>
    <w:rsid w:val="00DE41E5"/>
    <w:rsid w:val="00DE47C2"/>
    <w:rsid w:val="00DE4E7F"/>
    <w:rsid w:val="00DE7C87"/>
    <w:rsid w:val="00DF0E1A"/>
    <w:rsid w:val="00DF1099"/>
    <w:rsid w:val="00DF1298"/>
    <w:rsid w:val="00DF1D6B"/>
    <w:rsid w:val="00DF1FE4"/>
    <w:rsid w:val="00DF5AE2"/>
    <w:rsid w:val="00DF6A07"/>
    <w:rsid w:val="00DF6AD8"/>
    <w:rsid w:val="00DF6E22"/>
    <w:rsid w:val="00E00D86"/>
    <w:rsid w:val="00E02BC8"/>
    <w:rsid w:val="00E038B3"/>
    <w:rsid w:val="00E03E6F"/>
    <w:rsid w:val="00E04E17"/>
    <w:rsid w:val="00E05362"/>
    <w:rsid w:val="00E070D8"/>
    <w:rsid w:val="00E11044"/>
    <w:rsid w:val="00E11D00"/>
    <w:rsid w:val="00E13A42"/>
    <w:rsid w:val="00E144D1"/>
    <w:rsid w:val="00E14B3E"/>
    <w:rsid w:val="00E16098"/>
    <w:rsid w:val="00E17D1B"/>
    <w:rsid w:val="00E21CE6"/>
    <w:rsid w:val="00E227E9"/>
    <w:rsid w:val="00E22A25"/>
    <w:rsid w:val="00E236B2"/>
    <w:rsid w:val="00E23B33"/>
    <w:rsid w:val="00E23FBA"/>
    <w:rsid w:val="00E240AB"/>
    <w:rsid w:val="00E241F5"/>
    <w:rsid w:val="00E26224"/>
    <w:rsid w:val="00E27D25"/>
    <w:rsid w:val="00E31375"/>
    <w:rsid w:val="00E3241A"/>
    <w:rsid w:val="00E32943"/>
    <w:rsid w:val="00E34533"/>
    <w:rsid w:val="00E35614"/>
    <w:rsid w:val="00E36474"/>
    <w:rsid w:val="00E37755"/>
    <w:rsid w:val="00E40B43"/>
    <w:rsid w:val="00E4111D"/>
    <w:rsid w:val="00E418DE"/>
    <w:rsid w:val="00E420AB"/>
    <w:rsid w:val="00E43C0B"/>
    <w:rsid w:val="00E4521B"/>
    <w:rsid w:val="00E4726C"/>
    <w:rsid w:val="00E476FF"/>
    <w:rsid w:val="00E51719"/>
    <w:rsid w:val="00E51D66"/>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F6"/>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660D"/>
    <w:rsid w:val="00E86943"/>
    <w:rsid w:val="00E86C4B"/>
    <w:rsid w:val="00E879F4"/>
    <w:rsid w:val="00E87B41"/>
    <w:rsid w:val="00E90E7C"/>
    <w:rsid w:val="00E916B2"/>
    <w:rsid w:val="00E91886"/>
    <w:rsid w:val="00E91E8C"/>
    <w:rsid w:val="00E93167"/>
    <w:rsid w:val="00E9370E"/>
    <w:rsid w:val="00E93F0A"/>
    <w:rsid w:val="00E93F90"/>
    <w:rsid w:val="00E955C9"/>
    <w:rsid w:val="00E96208"/>
    <w:rsid w:val="00E96BAD"/>
    <w:rsid w:val="00E96DBF"/>
    <w:rsid w:val="00E974F2"/>
    <w:rsid w:val="00E978BF"/>
    <w:rsid w:val="00E979D9"/>
    <w:rsid w:val="00EA12AE"/>
    <w:rsid w:val="00EA37D2"/>
    <w:rsid w:val="00EA41A9"/>
    <w:rsid w:val="00EA565C"/>
    <w:rsid w:val="00EA5F47"/>
    <w:rsid w:val="00EA7598"/>
    <w:rsid w:val="00EB0DE3"/>
    <w:rsid w:val="00EB2BDB"/>
    <w:rsid w:val="00EB2D4C"/>
    <w:rsid w:val="00EB38EF"/>
    <w:rsid w:val="00EB500A"/>
    <w:rsid w:val="00EB6C23"/>
    <w:rsid w:val="00EB759C"/>
    <w:rsid w:val="00EC0E39"/>
    <w:rsid w:val="00EC131C"/>
    <w:rsid w:val="00EC199D"/>
    <w:rsid w:val="00EC1EBC"/>
    <w:rsid w:val="00EC34E9"/>
    <w:rsid w:val="00EC5EB0"/>
    <w:rsid w:val="00EC63B1"/>
    <w:rsid w:val="00EC6CD1"/>
    <w:rsid w:val="00EC7F43"/>
    <w:rsid w:val="00ED0EBC"/>
    <w:rsid w:val="00ED0EEC"/>
    <w:rsid w:val="00ED23EC"/>
    <w:rsid w:val="00ED3B58"/>
    <w:rsid w:val="00ED534D"/>
    <w:rsid w:val="00ED5965"/>
    <w:rsid w:val="00ED5D66"/>
    <w:rsid w:val="00ED5EF5"/>
    <w:rsid w:val="00ED6299"/>
    <w:rsid w:val="00ED68D7"/>
    <w:rsid w:val="00ED7A4E"/>
    <w:rsid w:val="00EE1CA8"/>
    <w:rsid w:val="00EE3554"/>
    <w:rsid w:val="00EE424F"/>
    <w:rsid w:val="00EE46C6"/>
    <w:rsid w:val="00EE521E"/>
    <w:rsid w:val="00EE774C"/>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103C8"/>
    <w:rsid w:val="00F10A42"/>
    <w:rsid w:val="00F10A44"/>
    <w:rsid w:val="00F112E9"/>
    <w:rsid w:val="00F11405"/>
    <w:rsid w:val="00F11B6A"/>
    <w:rsid w:val="00F1310D"/>
    <w:rsid w:val="00F13132"/>
    <w:rsid w:val="00F1630C"/>
    <w:rsid w:val="00F1669F"/>
    <w:rsid w:val="00F17DA5"/>
    <w:rsid w:val="00F208FF"/>
    <w:rsid w:val="00F21E12"/>
    <w:rsid w:val="00F21E36"/>
    <w:rsid w:val="00F227BC"/>
    <w:rsid w:val="00F22A31"/>
    <w:rsid w:val="00F23428"/>
    <w:rsid w:val="00F23515"/>
    <w:rsid w:val="00F23746"/>
    <w:rsid w:val="00F23994"/>
    <w:rsid w:val="00F23CFB"/>
    <w:rsid w:val="00F24B44"/>
    <w:rsid w:val="00F30222"/>
    <w:rsid w:val="00F3038E"/>
    <w:rsid w:val="00F311DE"/>
    <w:rsid w:val="00F3142D"/>
    <w:rsid w:val="00F326EA"/>
    <w:rsid w:val="00F377BA"/>
    <w:rsid w:val="00F40A05"/>
    <w:rsid w:val="00F419FD"/>
    <w:rsid w:val="00F42068"/>
    <w:rsid w:val="00F42529"/>
    <w:rsid w:val="00F44743"/>
    <w:rsid w:val="00F45BCB"/>
    <w:rsid w:val="00F464A8"/>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68FC"/>
    <w:rsid w:val="00F80778"/>
    <w:rsid w:val="00F814D2"/>
    <w:rsid w:val="00F81D94"/>
    <w:rsid w:val="00F84675"/>
    <w:rsid w:val="00F90956"/>
    <w:rsid w:val="00F91A10"/>
    <w:rsid w:val="00F92FA2"/>
    <w:rsid w:val="00F95186"/>
    <w:rsid w:val="00F95426"/>
    <w:rsid w:val="00FA02DC"/>
    <w:rsid w:val="00FA0498"/>
    <w:rsid w:val="00FA270F"/>
    <w:rsid w:val="00FA45B6"/>
    <w:rsid w:val="00FA4D38"/>
    <w:rsid w:val="00FA7079"/>
    <w:rsid w:val="00FA77BB"/>
    <w:rsid w:val="00FA7DDB"/>
    <w:rsid w:val="00FB0270"/>
    <w:rsid w:val="00FB05F8"/>
    <w:rsid w:val="00FB0C19"/>
    <w:rsid w:val="00FB25F3"/>
    <w:rsid w:val="00FB2B5E"/>
    <w:rsid w:val="00FB2BD0"/>
    <w:rsid w:val="00FB320E"/>
    <w:rsid w:val="00FB343E"/>
    <w:rsid w:val="00FB4B57"/>
    <w:rsid w:val="00FB4B6D"/>
    <w:rsid w:val="00FB4F8F"/>
    <w:rsid w:val="00FB6FDF"/>
    <w:rsid w:val="00FB7640"/>
    <w:rsid w:val="00FB7E82"/>
    <w:rsid w:val="00FC06EE"/>
    <w:rsid w:val="00FC150C"/>
    <w:rsid w:val="00FC465E"/>
    <w:rsid w:val="00FC5003"/>
    <w:rsid w:val="00FC74B2"/>
    <w:rsid w:val="00FC7656"/>
    <w:rsid w:val="00FD16DF"/>
    <w:rsid w:val="00FD5D3E"/>
    <w:rsid w:val="00FD6F0E"/>
    <w:rsid w:val="00FD794D"/>
    <w:rsid w:val="00FD79E1"/>
    <w:rsid w:val="00FD7D4C"/>
    <w:rsid w:val="00FE01FA"/>
    <w:rsid w:val="00FE04D1"/>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semiHidden/>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ovascotia.ca/news/release/?id=2021012900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CD9D8-AFBC-4034-B613-E229A8EE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2446</Words>
  <Characters>13945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Conrad</cp:lastModifiedBy>
  <cp:revision>2</cp:revision>
  <cp:lastPrinted>2018-06-21T14:32:00Z</cp:lastPrinted>
  <dcterms:created xsi:type="dcterms:W3CDTF">2021-11-04T12:00:00Z</dcterms:created>
  <dcterms:modified xsi:type="dcterms:W3CDTF">2021-11-04T12:00:00Z</dcterms:modified>
</cp:coreProperties>
</file>