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ADC7F" w14:textId="77777777" w:rsidR="00B00B08" w:rsidRPr="007F7835" w:rsidRDefault="0001320E" w:rsidP="00D52174">
      <w:pPr>
        <w:tabs>
          <w:tab w:val="left" w:pos="3312"/>
          <w:tab w:val="left" w:pos="3402"/>
        </w:tabs>
        <w:ind w:right="72"/>
        <w:jc w:val="center"/>
        <w:outlineLvl w:val="0"/>
        <w:rPr>
          <w:b/>
        </w:rPr>
      </w:pPr>
      <w:r w:rsidRPr="007F7835">
        <w:rPr>
          <w:b/>
        </w:rPr>
        <w:t>Sho</w:t>
      </w:r>
      <w:r w:rsidR="00AF61FC" w:rsidRPr="007F7835">
        <w:rPr>
          <w:b/>
        </w:rPr>
        <w:t>reham Village Senior Citizen Asso</w:t>
      </w:r>
      <w:r w:rsidRPr="007F7835">
        <w:rPr>
          <w:b/>
        </w:rPr>
        <w:t>ciation</w:t>
      </w:r>
      <w:r w:rsidR="00227C00" w:rsidRPr="007F7835">
        <w:rPr>
          <w:b/>
        </w:rPr>
        <w:t xml:space="preserve"> </w:t>
      </w:r>
    </w:p>
    <w:p w14:paraId="14E9E2F5" w14:textId="77777777" w:rsidR="00227C00" w:rsidRPr="007F7835" w:rsidRDefault="00B00B08" w:rsidP="00D52174">
      <w:pPr>
        <w:tabs>
          <w:tab w:val="left" w:pos="3312"/>
          <w:tab w:val="left" w:pos="3402"/>
        </w:tabs>
        <w:ind w:right="72"/>
        <w:jc w:val="center"/>
        <w:outlineLvl w:val="0"/>
        <w:rPr>
          <w:b/>
        </w:rPr>
      </w:pPr>
      <w:r w:rsidRPr="007F7835">
        <w:rPr>
          <w:b/>
        </w:rPr>
        <w:t xml:space="preserve">Update on </w:t>
      </w:r>
      <w:r w:rsidR="00227C00" w:rsidRPr="007F7835">
        <w:rPr>
          <w:b/>
        </w:rPr>
        <w:t>Strategic Priorit</w:t>
      </w:r>
      <w:r w:rsidRPr="007F7835">
        <w:rPr>
          <w:b/>
        </w:rPr>
        <w:t>ies</w:t>
      </w:r>
    </w:p>
    <w:p w14:paraId="6BB49D47" w14:textId="77777777" w:rsidR="007371F0" w:rsidRPr="007F7835" w:rsidRDefault="007371F0" w:rsidP="007371F0">
      <w:pPr>
        <w:tabs>
          <w:tab w:val="left" w:pos="3312"/>
          <w:tab w:val="left" w:pos="3402"/>
        </w:tabs>
        <w:ind w:right="72"/>
        <w:jc w:val="center"/>
        <w:outlineLvl w:val="0"/>
        <w:rPr>
          <w:b/>
        </w:rPr>
      </w:pPr>
      <w:r w:rsidRPr="007F7835">
        <w:rPr>
          <w:b/>
        </w:rPr>
        <w:t>CEO Report to the Board of Directors</w:t>
      </w:r>
    </w:p>
    <w:p w14:paraId="0B02A98D" w14:textId="07D5903B" w:rsidR="007371F0" w:rsidRPr="007F7835" w:rsidRDefault="00AD007E" w:rsidP="00A42BF2">
      <w:pPr>
        <w:jc w:val="center"/>
        <w:rPr>
          <w:b/>
        </w:rPr>
      </w:pPr>
      <w:r w:rsidRPr="007F7835">
        <w:rPr>
          <w:b/>
        </w:rPr>
        <w:t xml:space="preserve">  </w:t>
      </w:r>
      <w:r w:rsidR="00BE75C4">
        <w:rPr>
          <w:b/>
        </w:rPr>
        <w:t>January 12, 2022</w:t>
      </w:r>
    </w:p>
    <w:p w14:paraId="002F4A56" w14:textId="77777777" w:rsidR="0055697E" w:rsidRPr="007F7835" w:rsidRDefault="0055697E" w:rsidP="00322163">
      <w:pPr>
        <w:tabs>
          <w:tab w:val="left" w:pos="3312"/>
          <w:tab w:val="left" w:pos="3402"/>
        </w:tabs>
        <w:ind w:right="72"/>
      </w:pPr>
    </w:p>
    <w:p w14:paraId="31437CFD" w14:textId="77777777" w:rsidR="00E11044" w:rsidRPr="001017D4" w:rsidRDefault="003D6955" w:rsidP="00E11044">
      <w:pPr>
        <w:tabs>
          <w:tab w:val="left" w:pos="3312"/>
          <w:tab w:val="left" w:pos="3402"/>
        </w:tabs>
        <w:ind w:right="72"/>
        <w:outlineLvl w:val="0"/>
      </w:pPr>
      <w:r w:rsidRPr="001017D4">
        <w:t xml:space="preserve">I hereby confirm that all statutory withholdings and remittances relating to the organization’s employees or otherwise have been </w:t>
      </w:r>
      <w:r w:rsidR="00E11044" w:rsidRPr="001017D4">
        <w:t>made</w:t>
      </w:r>
      <w:r w:rsidR="00080676" w:rsidRPr="001017D4">
        <w:t xml:space="preserve">. </w:t>
      </w:r>
    </w:p>
    <w:p w14:paraId="051ED526" w14:textId="1806160E" w:rsidR="00E11044" w:rsidRPr="001017D4" w:rsidRDefault="00E11044" w:rsidP="00E11044">
      <w:pPr>
        <w:tabs>
          <w:tab w:val="left" w:pos="3312"/>
          <w:tab w:val="left" w:pos="3402"/>
        </w:tabs>
        <w:ind w:right="72"/>
        <w:outlineLvl w:val="0"/>
      </w:pPr>
    </w:p>
    <w:tbl>
      <w:tblPr>
        <w:tblStyle w:val="TableGrid"/>
        <w:tblW w:w="0" w:type="auto"/>
        <w:tblLook w:val="04A0" w:firstRow="1" w:lastRow="0" w:firstColumn="1" w:lastColumn="0" w:noHBand="0" w:noVBand="1"/>
      </w:tblPr>
      <w:tblGrid>
        <w:gridCol w:w="10070"/>
      </w:tblGrid>
      <w:tr w:rsidR="009B64D4" w:rsidRPr="001017D4" w14:paraId="5DD230A1" w14:textId="77777777" w:rsidTr="008170DC">
        <w:tc>
          <w:tcPr>
            <w:tcW w:w="10070" w:type="dxa"/>
            <w:shd w:val="clear" w:color="auto" w:fill="D1F3FF"/>
          </w:tcPr>
          <w:p w14:paraId="5CB68228" w14:textId="77777777" w:rsidR="009B64D4" w:rsidRPr="001017D4" w:rsidRDefault="009B64D4" w:rsidP="009B64D4">
            <w:pPr>
              <w:tabs>
                <w:tab w:val="left" w:pos="3312"/>
                <w:tab w:val="left" w:pos="3402"/>
              </w:tabs>
              <w:ind w:right="72"/>
              <w:outlineLvl w:val="0"/>
              <w:rPr>
                <w:b/>
                <w:u w:val="single"/>
              </w:rPr>
            </w:pPr>
            <w:r w:rsidRPr="001017D4">
              <w:rPr>
                <w:b/>
                <w:u w:val="single"/>
              </w:rPr>
              <w:t>1. Strategic Direction: People</w:t>
            </w:r>
          </w:p>
          <w:p w14:paraId="60AC2254" w14:textId="77777777" w:rsidR="009B64D4" w:rsidRPr="001017D4" w:rsidRDefault="009B64D4" w:rsidP="009B64D4">
            <w:pPr>
              <w:tabs>
                <w:tab w:val="left" w:pos="3312"/>
                <w:tab w:val="left" w:pos="3402"/>
              </w:tabs>
              <w:ind w:right="72"/>
              <w:outlineLvl w:val="0"/>
              <w:rPr>
                <w:b/>
                <w:u w:val="single"/>
              </w:rPr>
            </w:pPr>
          </w:p>
          <w:p w14:paraId="46ADDCA3" w14:textId="77777777" w:rsidR="009B64D4" w:rsidRPr="001017D4" w:rsidRDefault="009B64D4" w:rsidP="009B64D4">
            <w:r w:rsidRPr="001017D4">
              <w:t xml:space="preserve">Everything we do is for the care and comfort of our residents, the confidence of their family members who trust us and the wellbeing of our staff and volunteers. </w:t>
            </w:r>
          </w:p>
          <w:p w14:paraId="64B3B922" w14:textId="77777777" w:rsidR="009B64D4" w:rsidRPr="001017D4" w:rsidRDefault="009B64D4" w:rsidP="00E11044">
            <w:pPr>
              <w:tabs>
                <w:tab w:val="left" w:pos="3312"/>
                <w:tab w:val="left" w:pos="3402"/>
              </w:tabs>
              <w:ind w:right="72"/>
              <w:outlineLvl w:val="0"/>
              <w:rPr>
                <w:b/>
                <w:u w:val="single"/>
              </w:rPr>
            </w:pPr>
          </w:p>
        </w:tc>
      </w:tr>
    </w:tbl>
    <w:p w14:paraId="2D46E255" w14:textId="77777777" w:rsidR="009B64D4" w:rsidRPr="001017D4" w:rsidRDefault="009B64D4" w:rsidP="009B64D4">
      <w:pPr>
        <w:rPr>
          <w:rStyle w:val="Heading2Char"/>
          <w:rFonts w:ascii="Times New Roman" w:hAnsi="Times New Roman" w:cs="Times New Roman"/>
          <w:sz w:val="24"/>
          <w:szCs w:val="24"/>
        </w:rPr>
      </w:pPr>
    </w:p>
    <w:p w14:paraId="1365B30B" w14:textId="1E5C9C29" w:rsidR="009B64D4" w:rsidRPr="001017D4" w:rsidRDefault="009B64D4" w:rsidP="009B64D4">
      <w:pPr>
        <w:rPr>
          <w:b/>
          <w:i/>
        </w:rPr>
      </w:pPr>
      <w:r w:rsidRPr="001017D4">
        <w:rPr>
          <w:rStyle w:val="Heading2Char"/>
          <w:rFonts w:ascii="Times New Roman" w:hAnsi="Times New Roman" w:cs="Times New Roman"/>
          <w:b/>
          <w:i/>
          <w:sz w:val="24"/>
          <w:szCs w:val="24"/>
        </w:rPr>
        <w:t xml:space="preserve">Priority 1: </w:t>
      </w:r>
      <w:r w:rsidR="008170DC" w:rsidRPr="001017D4">
        <w:rPr>
          <w:b/>
          <w:i/>
        </w:rPr>
        <w:t xml:space="preserve">Quality of </w:t>
      </w:r>
      <w:r w:rsidR="00A82979">
        <w:rPr>
          <w:b/>
          <w:i/>
        </w:rPr>
        <w:t xml:space="preserve">care for </w:t>
      </w:r>
      <w:r w:rsidRPr="001017D4">
        <w:rPr>
          <w:b/>
          <w:i/>
        </w:rPr>
        <w:t xml:space="preserve">our residents </w:t>
      </w:r>
      <w:r w:rsidR="008170DC" w:rsidRPr="001017D4">
        <w:rPr>
          <w:b/>
          <w:i/>
        </w:rPr>
        <w:t xml:space="preserve">and </w:t>
      </w:r>
      <w:r w:rsidRPr="001017D4">
        <w:rPr>
          <w:b/>
          <w:i/>
        </w:rPr>
        <w:t>strengthen</w:t>
      </w:r>
      <w:r w:rsidR="008170DC" w:rsidRPr="001017D4">
        <w:rPr>
          <w:b/>
          <w:i/>
        </w:rPr>
        <w:t>ing</w:t>
      </w:r>
      <w:r w:rsidRPr="001017D4">
        <w:rPr>
          <w:b/>
          <w:i/>
        </w:rPr>
        <w:t xml:space="preserve"> the long term care services we provide so that they are sustained to the highest possible standard.</w:t>
      </w:r>
    </w:p>
    <w:p w14:paraId="0C3A4D07" w14:textId="2E043078" w:rsidR="00991E17" w:rsidRPr="001017D4" w:rsidRDefault="00991E17" w:rsidP="009B64D4"/>
    <w:p w14:paraId="22CA9DB1" w14:textId="6E9734EA" w:rsidR="00991E17" w:rsidRPr="001017D4" w:rsidRDefault="00991E17" w:rsidP="00A82979">
      <w:pPr>
        <w:pStyle w:val="Default"/>
        <w:numPr>
          <w:ilvl w:val="0"/>
          <w:numId w:val="5"/>
        </w:numPr>
        <w:rPr>
          <w:rFonts w:ascii="Times New Roman" w:hAnsi="Times New Roman" w:cs="Times New Roman"/>
        </w:rPr>
      </w:pPr>
      <w:r w:rsidRPr="001017D4">
        <w:rPr>
          <w:rFonts w:ascii="Times New Roman" w:hAnsi="Times New Roman" w:cs="Times New Roman"/>
        </w:rPr>
        <w:t>The Department of Seniors and Long-Term Care (DSLTC) has announced a sector wide one-time additional funding of 5% over budgeted FTEs for RNs, LPNs and CCAs to help address identified HHR challenges. DSLTC is providing lump sum payments for the next six months, from November 15 – May 15, 2022, to support facilities with the costs to offer all the above noted employees the opportunity to increase their employment status (casual to part time to full time etc.). To further support staff vacancies, we may use this funding to fund alternative care models and to hire other health care professionals outside of the RN, LPN and CCA classifications as well as external candid</w:t>
      </w:r>
      <w:r w:rsidR="00BE75C4">
        <w:rPr>
          <w:rFonts w:ascii="Times New Roman" w:hAnsi="Times New Roman" w:cs="Times New Roman"/>
        </w:rPr>
        <w:t>ates. We received our November B</w:t>
      </w:r>
      <w:r w:rsidRPr="001017D4">
        <w:rPr>
          <w:rFonts w:ascii="Times New Roman" w:hAnsi="Times New Roman" w:cs="Times New Roman"/>
        </w:rPr>
        <w:t xml:space="preserve">udget Letter for both facilities. While our budget has remained the same in both locations, they have introduced a new funding model. For expenses related to Resident Care and Food, they have indicated that any funds not used in these areas will have to be returned to DSLTC. While we continue to seek clarification regarding the specifics of this new model, we do not expect to have to return funds. We have fully utilized funding in those areas. </w:t>
      </w:r>
    </w:p>
    <w:p w14:paraId="24D589CB" w14:textId="4C2A20DE" w:rsidR="00E1785D" w:rsidRPr="001017D4" w:rsidRDefault="00E1785D" w:rsidP="00991E17">
      <w:pPr>
        <w:pStyle w:val="Default"/>
        <w:rPr>
          <w:rFonts w:ascii="Times New Roman" w:hAnsi="Times New Roman" w:cs="Times New Roman"/>
        </w:rPr>
      </w:pPr>
    </w:p>
    <w:p w14:paraId="7DF1A34A" w14:textId="57C039EB" w:rsidR="008522EC" w:rsidRPr="001017D4" w:rsidRDefault="008522EC" w:rsidP="00A82979">
      <w:pPr>
        <w:pStyle w:val="ListParagraph"/>
        <w:numPr>
          <w:ilvl w:val="0"/>
          <w:numId w:val="5"/>
        </w:numPr>
      </w:pPr>
      <w:r w:rsidRPr="00A82979">
        <w:rPr>
          <w:bCs/>
          <w:iCs/>
          <w:color w:val="000000"/>
        </w:rPr>
        <w:t>Safety Equipment Fund</w:t>
      </w:r>
      <w:r w:rsidR="00A82979" w:rsidRPr="00A82979">
        <w:rPr>
          <w:color w:val="000000"/>
        </w:rPr>
        <w:t>:</w:t>
      </w:r>
      <w:r w:rsidR="00A82979">
        <w:rPr>
          <w:color w:val="000000"/>
        </w:rPr>
        <w:t xml:space="preserve"> </w:t>
      </w:r>
      <w:r w:rsidRPr="00A82979">
        <w:rPr>
          <w:color w:val="000000"/>
        </w:rPr>
        <w:t>we received funding for the purchase of up to $8,038.27 in safety equipment</w:t>
      </w:r>
      <w:r w:rsidR="00A82979">
        <w:rPr>
          <w:color w:val="000000"/>
        </w:rPr>
        <w:t xml:space="preserve"> t</w:t>
      </w:r>
      <w:r w:rsidR="00A82979" w:rsidRPr="00A82979">
        <w:rPr>
          <w:color w:val="000000"/>
        </w:rPr>
        <w:t>hrough the DSLTC</w:t>
      </w:r>
      <w:r w:rsidRPr="00A82979">
        <w:rPr>
          <w:color w:val="000000"/>
        </w:rPr>
        <w:t>.</w:t>
      </w:r>
      <w:r w:rsidRPr="00A82979">
        <w:rPr>
          <w:rStyle w:val="apple-converted-space"/>
          <w:color w:val="000000"/>
        </w:rPr>
        <w:t xml:space="preserve"> The following items have been purchased: </w:t>
      </w:r>
    </w:p>
    <w:p w14:paraId="46259C2D" w14:textId="7F7C805F" w:rsidR="008522EC" w:rsidRPr="001017D4" w:rsidRDefault="008522EC" w:rsidP="008522EC">
      <w:pPr>
        <w:pStyle w:val="ListParagraph"/>
        <w:ind w:left="360" w:hanging="360"/>
      </w:pPr>
      <w:r w:rsidRPr="001017D4">
        <w:rPr>
          <w:rStyle w:val="apple-converted-space"/>
          <w:color w:val="000000"/>
        </w:rPr>
        <w:t> </w:t>
      </w:r>
      <w:r w:rsidRPr="001017D4">
        <w:rPr>
          <w:color w:val="000000"/>
        </w:rPr>
        <w:t> </w:t>
      </w:r>
    </w:p>
    <w:p w14:paraId="440F2B2C" w14:textId="77777777" w:rsidR="00623AF7" w:rsidRPr="00623AF7" w:rsidRDefault="008522EC" w:rsidP="00623AF7">
      <w:pPr>
        <w:pStyle w:val="ListParagraph"/>
        <w:widowControl/>
        <w:numPr>
          <w:ilvl w:val="1"/>
          <w:numId w:val="5"/>
        </w:numPr>
        <w:autoSpaceDE/>
        <w:autoSpaceDN/>
        <w:adjustRightInd/>
      </w:pPr>
      <w:r w:rsidRPr="00623AF7">
        <w:rPr>
          <w:color w:val="000000"/>
        </w:rPr>
        <w:t>Slings</w:t>
      </w:r>
    </w:p>
    <w:p w14:paraId="33574906" w14:textId="77777777" w:rsidR="00623AF7" w:rsidRPr="00623AF7" w:rsidRDefault="008522EC" w:rsidP="00623AF7">
      <w:pPr>
        <w:pStyle w:val="ListParagraph"/>
        <w:widowControl/>
        <w:numPr>
          <w:ilvl w:val="1"/>
          <w:numId w:val="5"/>
        </w:numPr>
        <w:autoSpaceDE/>
        <w:autoSpaceDN/>
        <w:adjustRightInd/>
      </w:pPr>
      <w:r w:rsidRPr="00623AF7">
        <w:rPr>
          <w:color w:val="000000"/>
        </w:rPr>
        <w:lastRenderedPageBreak/>
        <w:t>Transfer Belts</w:t>
      </w:r>
    </w:p>
    <w:p w14:paraId="6FE5679D" w14:textId="77777777" w:rsidR="00623AF7" w:rsidRPr="00623AF7" w:rsidRDefault="008522EC" w:rsidP="00623AF7">
      <w:pPr>
        <w:pStyle w:val="ListParagraph"/>
        <w:widowControl/>
        <w:numPr>
          <w:ilvl w:val="1"/>
          <w:numId w:val="5"/>
        </w:numPr>
        <w:autoSpaceDE/>
        <w:autoSpaceDN/>
        <w:adjustRightInd/>
      </w:pPr>
      <w:r w:rsidRPr="00623AF7">
        <w:rPr>
          <w:color w:val="000000"/>
        </w:rPr>
        <w:t>Floor Lift</w:t>
      </w:r>
    </w:p>
    <w:p w14:paraId="7D2FC72E" w14:textId="77777777" w:rsidR="00623AF7" w:rsidRPr="00623AF7" w:rsidRDefault="008522EC" w:rsidP="00623AF7">
      <w:pPr>
        <w:pStyle w:val="ListParagraph"/>
        <w:widowControl/>
        <w:numPr>
          <w:ilvl w:val="1"/>
          <w:numId w:val="5"/>
        </w:numPr>
        <w:autoSpaceDE/>
        <w:autoSpaceDN/>
        <w:adjustRightInd/>
      </w:pPr>
      <w:r w:rsidRPr="00623AF7">
        <w:rPr>
          <w:color w:val="000000"/>
        </w:rPr>
        <w:t>Slider Sheets</w:t>
      </w:r>
    </w:p>
    <w:p w14:paraId="07863970" w14:textId="15BFE137" w:rsidR="008522EC" w:rsidRPr="001017D4" w:rsidRDefault="008522EC" w:rsidP="00623AF7">
      <w:pPr>
        <w:pStyle w:val="ListParagraph"/>
        <w:widowControl/>
        <w:numPr>
          <w:ilvl w:val="1"/>
          <w:numId w:val="5"/>
        </w:numPr>
        <w:autoSpaceDE/>
        <w:autoSpaceDN/>
        <w:adjustRightInd/>
      </w:pPr>
      <w:r w:rsidRPr="00623AF7">
        <w:rPr>
          <w:color w:val="000000"/>
        </w:rPr>
        <w:t>Anti-Fatigue Mats</w:t>
      </w:r>
    </w:p>
    <w:p w14:paraId="6BC7CFD5" w14:textId="77777777" w:rsidR="0024717A" w:rsidRPr="001017D4" w:rsidRDefault="0024717A" w:rsidP="0024717A"/>
    <w:p w14:paraId="6B7D028E" w14:textId="49267FB7" w:rsidR="0024717A" w:rsidRPr="001017D4" w:rsidRDefault="0024717A" w:rsidP="00A82979">
      <w:pPr>
        <w:pStyle w:val="ListParagraph"/>
        <w:numPr>
          <w:ilvl w:val="0"/>
          <w:numId w:val="5"/>
        </w:numPr>
      </w:pPr>
      <w:r w:rsidRPr="001017D4">
        <w:t xml:space="preserve">Ceiling lifts: Our new ceiling lifts have been installed but adjustments are required. This remains </w:t>
      </w:r>
      <w:proofErr w:type="gramStart"/>
      <w:r w:rsidRPr="001017D4">
        <w:t>outstanding</w:t>
      </w:r>
      <w:proofErr w:type="gramEnd"/>
      <w:r w:rsidRPr="001017D4">
        <w:t xml:space="preserve">. This is impacted by global supply chain issues.  </w:t>
      </w:r>
    </w:p>
    <w:p w14:paraId="71C440DC" w14:textId="77777777" w:rsidR="00991E17" w:rsidRPr="001017D4" w:rsidRDefault="00991E17" w:rsidP="009B64D4"/>
    <w:p w14:paraId="6A7A8F88" w14:textId="7FFB0689" w:rsidR="009B64D4" w:rsidRPr="001017D4" w:rsidRDefault="009B64D4" w:rsidP="009B64D4">
      <w:pPr>
        <w:rPr>
          <w:b/>
          <w:i/>
        </w:rPr>
      </w:pPr>
      <w:r w:rsidRPr="001017D4">
        <w:rPr>
          <w:rStyle w:val="Heading2Char"/>
          <w:rFonts w:ascii="Times New Roman" w:hAnsi="Times New Roman" w:cs="Times New Roman"/>
          <w:b/>
          <w:i/>
          <w:sz w:val="24"/>
          <w:szCs w:val="24"/>
        </w:rPr>
        <w:t>Priority 2</w:t>
      </w:r>
      <w:r w:rsidRPr="001017D4">
        <w:rPr>
          <w:b/>
          <w:i/>
        </w:rPr>
        <w:t xml:space="preserve">: The best people are attracted to organizations that have a reputation for being a great place to work. Shoreham Village needs to be a recruitment magnet, which means that all staff experience a deep sense of belonging to an organization that values them.  </w:t>
      </w:r>
    </w:p>
    <w:p w14:paraId="5C36C089" w14:textId="5F8D9C4F" w:rsidR="00134D9E" w:rsidRPr="001017D4" w:rsidRDefault="00134D9E" w:rsidP="009B64D4">
      <w:pPr>
        <w:rPr>
          <w:b/>
          <w:i/>
        </w:rPr>
      </w:pPr>
    </w:p>
    <w:p w14:paraId="6528A148" w14:textId="55897752" w:rsidR="0024717A" w:rsidRDefault="0024717A" w:rsidP="00A82979">
      <w:pPr>
        <w:pStyle w:val="ListParagraph"/>
        <w:widowControl/>
        <w:numPr>
          <w:ilvl w:val="0"/>
          <w:numId w:val="5"/>
        </w:numPr>
        <w:autoSpaceDE/>
        <w:autoSpaceDN/>
        <w:adjustRightInd/>
      </w:pPr>
      <w:r w:rsidRPr="001017D4">
        <w:t xml:space="preserve">Staffing levels: We continue to invest significant time and energy to address ongoing staffing challenges. The key issue is CCA vacancies which is an industry-wide issue. We continue to work on International Recruitment initiatives. We have established on site accommodations to support staff who are travelling out of the area to work for Shoreham. </w:t>
      </w:r>
    </w:p>
    <w:p w14:paraId="15B36F6A" w14:textId="3CCEF3AB" w:rsidR="00BE75C4" w:rsidRDefault="00BE75C4" w:rsidP="00BE75C4">
      <w:pPr>
        <w:widowControl/>
        <w:autoSpaceDE/>
        <w:autoSpaceDN/>
        <w:adjustRightInd/>
      </w:pPr>
    </w:p>
    <w:p w14:paraId="6A66B02D" w14:textId="788FE594" w:rsidR="00BE75C4" w:rsidRDefault="00BE75C4" w:rsidP="00BE75C4">
      <w:pPr>
        <w:pStyle w:val="ListParagraph"/>
        <w:widowControl/>
        <w:numPr>
          <w:ilvl w:val="0"/>
          <w:numId w:val="5"/>
        </w:numPr>
        <w:autoSpaceDE/>
        <w:autoSpaceDN/>
        <w:adjustRightInd/>
      </w:pPr>
      <w:r>
        <w:t xml:space="preserve">Partnership with EMCI: Emergency Medical Care Inc. is developing a program allowing injured paramedics, either physically or psychologically, to re-enter the workforce by </w:t>
      </w:r>
      <w:r>
        <w:rPr>
          <w:i/>
          <w:u w:val="single"/>
        </w:rPr>
        <w:t>volunteering</w:t>
      </w:r>
      <w:r>
        <w:t xml:space="preserve"> at various organizations within the province. They have approached Shoreham Village as a potential partner for this program. We are currently exploring this opportunity in greater detail. We have one more Long Term Care Aide who is interested in participating in the Northwood Training Program to become an NCA. The previous group of individuals who have participated in this creative approach are doing very well. The goal is to ultimately have these individuals become a CCA.</w:t>
      </w:r>
    </w:p>
    <w:p w14:paraId="2B2F1BD1" w14:textId="77777777" w:rsidR="00BE75C4" w:rsidRDefault="00BE75C4" w:rsidP="00BE75C4">
      <w:pPr>
        <w:pStyle w:val="ListParagraph"/>
      </w:pPr>
    </w:p>
    <w:p w14:paraId="43675198" w14:textId="1A05BF1A" w:rsidR="00BE75C4" w:rsidRDefault="00BE75C4" w:rsidP="00BE75C4">
      <w:pPr>
        <w:pStyle w:val="ListParagraph"/>
        <w:widowControl/>
        <w:numPr>
          <w:ilvl w:val="0"/>
          <w:numId w:val="5"/>
        </w:numPr>
        <w:autoSpaceDE/>
        <w:autoSpaceDN/>
        <w:adjustRightInd/>
      </w:pPr>
      <w:r>
        <w:t>CCAs continue to be in high demand. Government has interest in Recruitment resources for the Sector. Minister Adams announced an investment of $1.7 million to attract and retain more continuing care assistants and other healthcare workers into the continuing care sector. With the investment, three resources are being created:</w:t>
      </w:r>
    </w:p>
    <w:p w14:paraId="698116F8" w14:textId="5298F61C" w:rsidR="00BE75C4" w:rsidRDefault="00BE75C4" w:rsidP="00BE75C4">
      <w:pPr>
        <w:pStyle w:val="ListParagraph"/>
        <w:widowControl/>
        <w:numPr>
          <w:ilvl w:val="0"/>
          <w:numId w:val="6"/>
        </w:numPr>
        <w:autoSpaceDE/>
        <w:autoSpaceDN/>
        <w:adjustRightInd/>
      </w:pPr>
      <w:r>
        <w:t>A team of six recruiters is being hired to provide dedicated HR support to the continuing care sector;</w:t>
      </w:r>
    </w:p>
    <w:p w14:paraId="51267C98" w14:textId="5CD7A0D2" w:rsidR="00BE75C4" w:rsidRDefault="00BE75C4" w:rsidP="00BE75C4">
      <w:pPr>
        <w:pStyle w:val="ListParagraph"/>
        <w:widowControl/>
        <w:numPr>
          <w:ilvl w:val="0"/>
          <w:numId w:val="6"/>
        </w:numPr>
        <w:autoSpaceDE/>
        <w:autoSpaceDN/>
        <w:adjustRightInd/>
      </w:pPr>
      <w:r>
        <w:lastRenderedPageBreak/>
        <w:t>An innovation fund will be available to help long-term care facilities and home-care agencies find local solutions to obstacles that can prevent potential new employees from accepting a job; and</w:t>
      </w:r>
    </w:p>
    <w:p w14:paraId="57418695" w14:textId="3E3651FF" w:rsidR="00BE75C4" w:rsidRDefault="00BE75C4" w:rsidP="00BE75C4">
      <w:pPr>
        <w:pStyle w:val="ListParagraph"/>
        <w:widowControl/>
        <w:numPr>
          <w:ilvl w:val="0"/>
          <w:numId w:val="6"/>
        </w:numPr>
        <w:autoSpaceDE/>
        <w:autoSpaceDN/>
        <w:adjustRightInd/>
      </w:pPr>
      <w:r>
        <w:t>A skills development fund is being created to help long-term care staff further develop their skills and grow in their careers.</w:t>
      </w:r>
    </w:p>
    <w:p w14:paraId="33034D4B" w14:textId="77777777" w:rsidR="00BE75C4" w:rsidRDefault="00BE75C4" w:rsidP="00BE75C4">
      <w:pPr>
        <w:widowControl/>
        <w:autoSpaceDE/>
        <w:autoSpaceDN/>
        <w:adjustRightInd/>
      </w:pPr>
    </w:p>
    <w:p w14:paraId="4416E253" w14:textId="1E0BB1B8" w:rsidR="00A82979" w:rsidRPr="00340F31" w:rsidRDefault="00BE75C4" w:rsidP="00340F31">
      <w:pPr>
        <w:widowControl/>
        <w:autoSpaceDE/>
        <w:autoSpaceDN/>
        <w:adjustRightInd/>
        <w:ind w:left="420"/>
      </w:pPr>
      <w:r>
        <w:t xml:space="preserve">The Health Association Nova Scotia is hiring the recruiters and will administer the two funds. Northwood’s Director of People Services has been invited </w:t>
      </w:r>
      <w:r w:rsidR="00340F31">
        <w:t>to be a member of the Stakeholder Advisory Committee which has been established to provide oversight of the Recruitment and Retention Program, and administration of the funds. The committee will consist of 8 members. The first Committee meeting took place on Tuesday November 16.</w:t>
      </w:r>
    </w:p>
    <w:p w14:paraId="33E26129" w14:textId="7E06322C" w:rsidR="00BE75C4" w:rsidRDefault="00BE75C4" w:rsidP="00BE75C4">
      <w:pPr>
        <w:outlineLvl w:val="0"/>
      </w:pPr>
    </w:p>
    <w:p w14:paraId="6A17689A" w14:textId="4DB2B05C" w:rsidR="004B63F8" w:rsidRDefault="001017D4" w:rsidP="004B63F8">
      <w:pPr>
        <w:pStyle w:val="ListParagraph"/>
        <w:numPr>
          <w:ilvl w:val="0"/>
          <w:numId w:val="5"/>
        </w:numPr>
      </w:pPr>
      <w:r w:rsidRPr="001017D4">
        <w:t>Shoreham recruitment video</w:t>
      </w:r>
      <w:r w:rsidR="00623AF7">
        <w:t>:</w:t>
      </w:r>
      <w:r w:rsidR="00855441">
        <w:t xml:space="preserve"> pleased</w:t>
      </w:r>
      <w:r w:rsidRPr="001017D4">
        <w:t xml:space="preserve"> follow the link to see the first draft of our recruitment video. </w:t>
      </w:r>
      <w:hyperlink r:id="rId8" w:history="1">
        <w:r w:rsidR="004B63F8" w:rsidRPr="004321A2">
          <w:rPr>
            <w:rStyle w:val="Hyperlink"/>
          </w:rPr>
          <w:t>https://www.youtube.com/watch?v=BiW-MEoR_HM</w:t>
        </w:r>
      </w:hyperlink>
    </w:p>
    <w:p w14:paraId="7A53C92F" w14:textId="30FC7CA6" w:rsidR="001017D4" w:rsidRPr="004B63F8" w:rsidRDefault="001017D4" w:rsidP="004B63F8">
      <w:pPr>
        <w:pStyle w:val="ListParagraph"/>
        <w:ind w:left="420"/>
      </w:pPr>
    </w:p>
    <w:p w14:paraId="39C0F78C" w14:textId="2292F6E8" w:rsidR="00134D9E" w:rsidRPr="001017D4" w:rsidRDefault="00134D9E" w:rsidP="00A82979">
      <w:pPr>
        <w:pStyle w:val="ListParagraph"/>
        <w:numPr>
          <w:ilvl w:val="0"/>
          <w:numId w:val="5"/>
        </w:numPr>
      </w:pPr>
      <w:r w:rsidRPr="001017D4">
        <w:t>It is with regret that we share that:</w:t>
      </w:r>
    </w:p>
    <w:p w14:paraId="04994E79" w14:textId="31B5BCA0" w:rsidR="00A82979" w:rsidRDefault="00134D9E" w:rsidP="00152F77">
      <w:pPr>
        <w:pStyle w:val="NormalWeb"/>
        <w:numPr>
          <w:ilvl w:val="1"/>
          <w:numId w:val="5"/>
        </w:numPr>
        <w:rPr>
          <w:color w:val="000000"/>
        </w:rPr>
      </w:pPr>
      <w:proofErr w:type="spellStart"/>
      <w:r w:rsidRPr="00A82979">
        <w:rPr>
          <w:color w:val="000000"/>
        </w:rPr>
        <w:t>Dr</w:t>
      </w:r>
      <w:proofErr w:type="spellEnd"/>
      <w:r w:rsidRPr="00A82979">
        <w:rPr>
          <w:color w:val="000000"/>
        </w:rPr>
        <w:t xml:space="preserve"> Lesley Whynot has decided to discontinue her practice at Shoreham Village ef</w:t>
      </w:r>
      <w:r w:rsidR="00A82979">
        <w:rPr>
          <w:color w:val="000000"/>
        </w:rPr>
        <w:t>fective of January 31, 2022.   </w:t>
      </w:r>
    </w:p>
    <w:p w14:paraId="697AFE75" w14:textId="57D7EE28" w:rsidR="00A82979" w:rsidRDefault="00A82979" w:rsidP="00B11E5C">
      <w:pPr>
        <w:pStyle w:val="NormalWeb"/>
        <w:numPr>
          <w:ilvl w:val="1"/>
          <w:numId w:val="5"/>
        </w:numPr>
        <w:rPr>
          <w:color w:val="000000"/>
        </w:rPr>
      </w:pPr>
      <w:r w:rsidRPr="00A82979">
        <w:rPr>
          <w:color w:val="000000"/>
        </w:rPr>
        <w:t>N</w:t>
      </w:r>
      <w:r w:rsidR="00134D9E" w:rsidRPr="00A82979">
        <w:rPr>
          <w:color w:val="000000"/>
        </w:rPr>
        <w:t xml:space="preserve">P </w:t>
      </w:r>
      <w:proofErr w:type="spellStart"/>
      <w:r w:rsidR="00134D9E" w:rsidRPr="00A82979">
        <w:rPr>
          <w:color w:val="000000"/>
        </w:rPr>
        <w:t>Aebin</w:t>
      </w:r>
      <w:proofErr w:type="spellEnd"/>
      <w:r w:rsidR="00134D9E" w:rsidRPr="00A82979">
        <w:rPr>
          <w:color w:val="000000"/>
        </w:rPr>
        <w:t xml:space="preserve"> Paul has tendered his </w:t>
      </w:r>
      <w:r w:rsidR="009E2552" w:rsidRPr="00A82979">
        <w:rPr>
          <w:color w:val="000000"/>
        </w:rPr>
        <w:t>resignation</w:t>
      </w:r>
      <w:r w:rsidR="00722D09">
        <w:rPr>
          <w:color w:val="000000"/>
        </w:rPr>
        <w:t>.</w:t>
      </w:r>
    </w:p>
    <w:p w14:paraId="7349EBE3" w14:textId="26DA225D" w:rsidR="00C32423" w:rsidRPr="00A82979" w:rsidRDefault="00A82979" w:rsidP="00B11E5C">
      <w:pPr>
        <w:pStyle w:val="NormalWeb"/>
        <w:numPr>
          <w:ilvl w:val="1"/>
          <w:numId w:val="5"/>
        </w:numPr>
        <w:rPr>
          <w:color w:val="000000"/>
        </w:rPr>
      </w:pPr>
      <w:r w:rsidRPr="001017D4">
        <w:t xml:space="preserve">Shoreham Village Nurse </w:t>
      </w:r>
      <w:r w:rsidR="009E2552" w:rsidRPr="001017D4">
        <w:t>Manager. Roberta</w:t>
      </w:r>
      <w:r>
        <w:t xml:space="preserve"> Gates Thompson </w:t>
      </w:r>
      <w:r w:rsidR="00C32423" w:rsidRPr="001017D4">
        <w:t>has submitted her resignation effective January 4</w:t>
      </w:r>
      <w:r w:rsidR="00C32423" w:rsidRPr="00A82979">
        <w:rPr>
          <w:vertAlign w:val="superscript"/>
        </w:rPr>
        <w:t>th</w:t>
      </w:r>
      <w:r w:rsidR="00C32423" w:rsidRPr="001017D4">
        <w:t xml:space="preserve"> 2022. </w:t>
      </w:r>
    </w:p>
    <w:p w14:paraId="75EB502F" w14:textId="0EC3E3F7" w:rsidR="00C32423" w:rsidRPr="001017D4" w:rsidRDefault="00855441" w:rsidP="005F7B6C">
      <w:pPr>
        <w:ind w:left="454"/>
      </w:pPr>
      <w:r>
        <w:t>We are in the process of</w:t>
      </w:r>
      <w:r w:rsidR="00134D9E" w:rsidRPr="001017D4">
        <w:t xml:space="preserve"> actively recruiting for all of these positions. </w:t>
      </w:r>
      <w:r w:rsidR="005F7B6C">
        <w:t xml:space="preserve">We have met with the DHW /NSH Physician recruitment team to discuss our options. </w:t>
      </w:r>
      <w:proofErr w:type="spellStart"/>
      <w:r w:rsidR="005F7B6C">
        <w:t>Dr</w:t>
      </w:r>
      <w:proofErr w:type="spellEnd"/>
      <w:r w:rsidR="005F7B6C">
        <w:t xml:space="preserve"> Whynot has offered to provide virtual suppor</w:t>
      </w:r>
      <w:r w:rsidR="00E854CE">
        <w:t>t (</w:t>
      </w:r>
      <w:r w:rsidR="005F7B6C">
        <w:t>out of country) if we need her assistance during the transition.</w:t>
      </w:r>
    </w:p>
    <w:p w14:paraId="3E8783D5" w14:textId="3605D81B" w:rsidR="009B64D4" w:rsidRPr="001017D4" w:rsidRDefault="00C92167" w:rsidP="00A82979">
      <w:pPr>
        <w:pStyle w:val="xmsonormal"/>
        <w:numPr>
          <w:ilvl w:val="0"/>
          <w:numId w:val="5"/>
        </w:numPr>
      </w:pPr>
      <w:r w:rsidRPr="001017D4">
        <w:t>The Directo</w:t>
      </w:r>
      <w:r w:rsidR="001017D4">
        <w:t>r</w:t>
      </w:r>
      <w:r w:rsidRPr="001017D4">
        <w:t xml:space="preserve"> of Infrastructure Services continues to be off. </w:t>
      </w:r>
      <w:r w:rsidRPr="001017D4">
        <w:rPr>
          <w:lang w:val="en-US"/>
        </w:rPr>
        <w:t xml:space="preserve">Starting Tuesday Nov 30th </w:t>
      </w:r>
      <w:r w:rsidR="008522EC" w:rsidRPr="001017D4">
        <w:rPr>
          <w:lang w:val="en-US"/>
        </w:rPr>
        <w:t xml:space="preserve">a </w:t>
      </w:r>
      <w:r w:rsidRPr="001017D4">
        <w:rPr>
          <w:lang w:val="en-US"/>
        </w:rPr>
        <w:t xml:space="preserve">Clinical Dietician at Northwood </w:t>
      </w:r>
      <w:r w:rsidR="008522EC" w:rsidRPr="001017D4">
        <w:rPr>
          <w:lang w:val="en-US"/>
        </w:rPr>
        <w:t xml:space="preserve">and Manager of Environmental Services Northwood began providing more comprehensive assistance. </w:t>
      </w:r>
    </w:p>
    <w:p w14:paraId="3CA24570" w14:textId="390FFF9F" w:rsidR="00A82979" w:rsidRDefault="009B64D4" w:rsidP="009B64D4">
      <w:pPr>
        <w:rPr>
          <w:b/>
          <w:i/>
        </w:rPr>
      </w:pPr>
      <w:r w:rsidRPr="001017D4">
        <w:rPr>
          <w:rStyle w:val="Heading2Char"/>
          <w:rFonts w:ascii="Times New Roman" w:hAnsi="Times New Roman" w:cs="Times New Roman"/>
          <w:b/>
          <w:i/>
          <w:sz w:val="24"/>
          <w:szCs w:val="24"/>
        </w:rPr>
        <w:t>Priority 3:</w:t>
      </w:r>
      <w:r w:rsidRPr="001017D4">
        <w:rPr>
          <w:b/>
          <w:i/>
        </w:rPr>
        <w:t xml:space="preserve"> Shoreham Village is fortunate to have dedicated employees, and we want to keep them. Providing a safe and supportive workplace, creating a team environment, creating pathways for progressive career development and demonstrating that we value the dedication of our employees is vital to our retention strategy. We want to be an employer of choice in the community, and in the Continuing Care Sector. </w:t>
      </w:r>
    </w:p>
    <w:p w14:paraId="3FB114FB" w14:textId="49637761" w:rsidR="00623AF7" w:rsidRDefault="00E1785D" w:rsidP="00623AF7">
      <w:pPr>
        <w:pStyle w:val="xmsonormal"/>
        <w:numPr>
          <w:ilvl w:val="0"/>
          <w:numId w:val="5"/>
        </w:numPr>
      </w:pPr>
      <w:r w:rsidRPr="00A82979">
        <w:lastRenderedPageBreak/>
        <w:t>In an effort to create better evidence to support decision ma</w:t>
      </w:r>
      <w:r w:rsidR="0024717A" w:rsidRPr="00A82979">
        <w:t>k</w:t>
      </w:r>
      <w:r w:rsidRPr="00A82979">
        <w:t xml:space="preserve">ing in long term care. The Province is moving toward the implementation of </w:t>
      </w:r>
      <w:proofErr w:type="spellStart"/>
      <w:r w:rsidRPr="00A82979">
        <w:t>InterRai</w:t>
      </w:r>
      <w:proofErr w:type="spellEnd"/>
      <w:r w:rsidRPr="00A82979">
        <w:t xml:space="preserve">. This system will directly interface with our existing resident chart system: Point Click Care (PCC). This </w:t>
      </w:r>
      <w:r w:rsidR="009E2552" w:rsidRPr="00A82979">
        <w:t>software</w:t>
      </w:r>
      <w:r w:rsidRPr="00A82979">
        <w:t xml:space="preserve"> has not been funded by government.  The Department of Seniors and Long-Term Care will </w:t>
      </w:r>
      <w:r w:rsidR="009E2552" w:rsidRPr="00A82979">
        <w:t>provide</w:t>
      </w:r>
      <w:r w:rsidRPr="00A82979">
        <w:t xml:space="preserve"> us </w:t>
      </w:r>
      <w:r w:rsidRPr="00A82979">
        <w:rPr>
          <w:b/>
          <w:bCs/>
        </w:rPr>
        <w:t xml:space="preserve">$5,761.74 </w:t>
      </w:r>
      <w:r w:rsidR="00855441">
        <w:t>annually to support our</w:t>
      </w:r>
      <w:r w:rsidRPr="00A82979">
        <w:t xml:space="preserve"> continued use of PCC if the following conditions are met: </w:t>
      </w:r>
    </w:p>
    <w:p w14:paraId="3F2F0326" w14:textId="5A712084" w:rsidR="00623AF7" w:rsidRDefault="00E1785D" w:rsidP="00E1785D">
      <w:pPr>
        <w:pStyle w:val="xmsonormal"/>
        <w:numPr>
          <w:ilvl w:val="1"/>
          <w:numId w:val="5"/>
        </w:numPr>
      </w:pPr>
      <w:r w:rsidRPr="00623AF7">
        <w:t xml:space="preserve">PCC is subscribed to CIHI’s Integrated </w:t>
      </w:r>
      <w:proofErr w:type="spellStart"/>
      <w:r w:rsidRPr="00623AF7">
        <w:t>interRAI</w:t>
      </w:r>
      <w:proofErr w:type="spellEnd"/>
      <w:r w:rsidRPr="00623AF7">
        <w:t xml:space="preserve"> Reporting System (IRRS) (</w:t>
      </w:r>
      <w:r w:rsidR="009E2552" w:rsidRPr="00623AF7">
        <w:t>Vendor Specifications</w:t>
      </w:r>
      <w:r w:rsidRPr="00623AF7">
        <w:t xml:space="preserve"> version 1.0.4.1) for </w:t>
      </w:r>
      <w:proofErr w:type="spellStart"/>
      <w:r w:rsidRPr="00623AF7">
        <w:t>interRAI</w:t>
      </w:r>
      <w:proofErr w:type="spellEnd"/>
      <w:r w:rsidRPr="00623AF7">
        <w:t xml:space="preserve">-LTCF (version 9.1.3); and, </w:t>
      </w:r>
    </w:p>
    <w:p w14:paraId="5B54D28E" w14:textId="3D89AD2F" w:rsidR="00E1785D" w:rsidRPr="00623AF7" w:rsidRDefault="00E1785D" w:rsidP="00E1785D">
      <w:pPr>
        <w:pStyle w:val="xmsonormal"/>
        <w:numPr>
          <w:ilvl w:val="1"/>
          <w:numId w:val="5"/>
        </w:numPr>
      </w:pPr>
      <w:r w:rsidRPr="00623AF7">
        <w:t xml:space="preserve">PCC has completed vendor conformance testing with CIHI to provide </w:t>
      </w:r>
      <w:proofErr w:type="spellStart"/>
      <w:r w:rsidRPr="00623AF7">
        <w:t>interRAI</w:t>
      </w:r>
      <w:proofErr w:type="spellEnd"/>
      <w:r w:rsidRPr="00623AF7">
        <w:t xml:space="preserve">-LTCF assessment data to the IRRS, so your home is ready to submit assessments no later than October 2022. </w:t>
      </w:r>
    </w:p>
    <w:p w14:paraId="601E6CB2" w14:textId="77D28074" w:rsidR="00E1785D" w:rsidRDefault="00E1785D" w:rsidP="00623AF7">
      <w:pPr>
        <w:pStyle w:val="Default"/>
        <w:ind w:left="454"/>
        <w:rPr>
          <w:rFonts w:ascii="Times New Roman" w:hAnsi="Times New Roman" w:cs="Times New Roman"/>
        </w:rPr>
      </w:pPr>
      <w:r w:rsidRPr="001017D4">
        <w:rPr>
          <w:rFonts w:ascii="Times New Roman" w:hAnsi="Times New Roman" w:cs="Times New Roman"/>
        </w:rPr>
        <w:t xml:space="preserve">Work on those 2 conditions is underway. </w:t>
      </w:r>
    </w:p>
    <w:p w14:paraId="31DB5279" w14:textId="77777777" w:rsidR="00623AF7" w:rsidRDefault="001017D4" w:rsidP="00623AF7">
      <w:pPr>
        <w:pStyle w:val="xmsonormal"/>
        <w:numPr>
          <w:ilvl w:val="0"/>
          <w:numId w:val="5"/>
        </w:numPr>
        <w:spacing w:line="280" w:lineRule="atLeast"/>
        <w:jc w:val="both"/>
      </w:pPr>
      <w:r w:rsidRPr="001017D4">
        <w:t>OT/PT resources: As previously reported, we have been provided additional funding in the following areas:</w:t>
      </w:r>
    </w:p>
    <w:p w14:paraId="54D993F1" w14:textId="77777777" w:rsidR="00623AF7" w:rsidRDefault="001017D4" w:rsidP="00623AF7">
      <w:pPr>
        <w:pStyle w:val="xmsonormal"/>
        <w:numPr>
          <w:ilvl w:val="1"/>
          <w:numId w:val="5"/>
        </w:numPr>
        <w:spacing w:line="280" w:lineRule="atLeast"/>
        <w:jc w:val="both"/>
      </w:pPr>
      <w:r w:rsidRPr="001017D4">
        <w:t xml:space="preserve">Occupational Therapist:  from 0.20 to 0.60 FTE </w:t>
      </w:r>
    </w:p>
    <w:p w14:paraId="25A7AAF2" w14:textId="77777777" w:rsidR="00623AF7" w:rsidRDefault="001017D4" w:rsidP="00623AF7">
      <w:pPr>
        <w:pStyle w:val="xmsonormal"/>
        <w:numPr>
          <w:ilvl w:val="1"/>
          <w:numId w:val="5"/>
        </w:numPr>
        <w:spacing w:line="280" w:lineRule="atLeast"/>
        <w:jc w:val="both"/>
      </w:pPr>
      <w:r w:rsidRPr="001017D4">
        <w:t xml:space="preserve">Physiotherapist: from 0.24 to 0.60 </w:t>
      </w:r>
    </w:p>
    <w:p w14:paraId="75A183B2" w14:textId="45EAEE17" w:rsidR="001017D4" w:rsidRPr="001017D4" w:rsidRDefault="001017D4" w:rsidP="00623AF7">
      <w:pPr>
        <w:pStyle w:val="xmsonormal"/>
        <w:numPr>
          <w:ilvl w:val="1"/>
          <w:numId w:val="5"/>
        </w:numPr>
        <w:spacing w:line="280" w:lineRule="atLeast"/>
        <w:jc w:val="both"/>
      </w:pPr>
      <w:r w:rsidRPr="001017D4">
        <w:t xml:space="preserve">Rehabilitation Assistant:  from 1.00 to 1.20 </w:t>
      </w:r>
    </w:p>
    <w:p w14:paraId="50463840" w14:textId="5ED46F74" w:rsidR="001017D4" w:rsidRPr="001017D4" w:rsidRDefault="00A82979" w:rsidP="00623AF7">
      <w:pPr>
        <w:tabs>
          <w:tab w:val="left" w:pos="162"/>
          <w:tab w:val="left" w:pos="702"/>
          <w:tab w:val="left" w:pos="3600"/>
          <w:tab w:val="left" w:pos="4950"/>
          <w:tab w:val="left" w:pos="7200"/>
        </w:tabs>
        <w:spacing w:line="280" w:lineRule="atLeast"/>
        <w:ind w:left="170"/>
        <w:jc w:val="both"/>
      </w:pPr>
      <w:r>
        <w:t xml:space="preserve">     </w:t>
      </w:r>
      <w:r w:rsidR="001017D4" w:rsidRPr="001017D4">
        <w:t xml:space="preserve">The new OT is in place. We are reposting for the PT position and Rehab Assistant. </w:t>
      </w:r>
    </w:p>
    <w:p w14:paraId="19FF3FA1" w14:textId="77777777" w:rsidR="001017D4" w:rsidRPr="001017D4" w:rsidRDefault="001017D4" w:rsidP="00623AF7">
      <w:pPr>
        <w:pStyle w:val="Default"/>
        <w:ind w:left="170"/>
        <w:rPr>
          <w:rFonts w:ascii="Times New Roman" w:hAnsi="Times New Roman" w:cs="Times New Roman"/>
        </w:rPr>
      </w:pPr>
    </w:p>
    <w:p w14:paraId="545BD65A" w14:textId="41470614" w:rsidR="009B64D4" w:rsidRPr="001017D4" w:rsidRDefault="009B64D4" w:rsidP="007960BA">
      <w:pPr>
        <w:tabs>
          <w:tab w:val="left" w:pos="3312"/>
          <w:tab w:val="left" w:pos="3402"/>
        </w:tabs>
        <w:ind w:right="72"/>
        <w:outlineLvl w:val="0"/>
        <w:rPr>
          <w:b/>
          <w:u w:val="single"/>
        </w:rPr>
      </w:pPr>
    </w:p>
    <w:tbl>
      <w:tblPr>
        <w:tblStyle w:val="TableGrid"/>
        <w:tblW w:w="0" w:type="auto"/>
        <w:tblLook w:val="04A0" w:firstRow="1" w:lastRow="0" w:firstColumn="1" w:lastColumn="0" w:noHBand="0" w:noVBand="1"/>
      </w:tblPr>
      <w:tblGrid>
        <w:gridCol w:w="10070"/>
      </w:tblGrid>
      <w:tr w:rsidR="009B64D4" w:rsidRPr="001017D4" w14:paraId="0DF15378" w14:textId="77777777" w:rsidTr="008170DC">
        <w:tc>
          <w:tcPr>
            <w:tcW w:w="10070" w:type="dxa"/>
            <w:shd w:val="clear" w:color="auto" w:fill="D1F3FF"/>
          </w:tcPr>
          <w:p w14:paraId="7F0ACA61" w14:textId="77777777" w:rsidR="009B64D4" w:rsidRPr="001017D4" w:rsidRDefault="009B64D4" w:rsidP="009B64D4">
            <w:pPr>
              <w:tabs>
                <w:tab w:val="left" w:pos="3312"/>
                <w:tab w:val="left" w:pos="3402"/>
              </w:tabs>
              <w:ind w:right="72"/>
              <w:outlineLvl w:val="0"/>
              <w:rPr>
                <w:b/>
                <w:u w:val="single"/>
              </w:rPr>
            </w:pPr>
            <w:r w:rsidRPr="001017D4">
              <w:rPr>
                <w:b/>
                <w:u w:val="single"/>
              </w:rPr>
              <w:t>2. Strategic Direction: Places</w:t>
            </w:r>
          </w:p>
          <w:p w14:paraId="5C02E153" w14:textId="77777777" w:rsidR="009B64D4" w:rsidRPr="001017D4" w:rsidRDefault="009B64D4" w:rsidP="009B64D4">
            <w:pPr>
              <w:tabs>
                <w:tab w:val="left" w:pos="3312"/>
                <w:tab w:val="left" w:pos="3402"/>
              </w:tabs>
              <w:ind w:right="72"/>
              <w:outlineLvl w:val="0"/>
              <w:rPr>
                <w:b/>
                <w:u w:val="single"/>
              </w:rPr>
            </w:pPr>
          </w:p>
          <w:p w14:paraId="758B112E" w14:textId="54D94576" w:rsidR="009B64D4" w:rsidRPr="001017D4" w:rsidRDefault="009B64D4" w:rsidP="009B64D4">
            <w:r w:rsidRPr="001017D4">
              <w:t xml:space="preserve">Our tag line is A Campus for Living. Our campus is shared by our partners who deliver affordable housing services to our community and the Health Centre (OHC).  The Campus is a home for the residents who live in our long term care facility and the tenants who live in the apartments, a workplace for our employees and volunteers and a resource hub for the community. To fulfill this mandate, we will work collaboratively with our partners to design and maintain our </w:t>
            </w:r>
            <w:r w:rsidR="009E2552" w:rsidRPr="001017D4">
              <w:t>buildings,</w:t>
            </w:r>
            <w:r w:rsidRPr="001017D4">
              <w:t xml:space="preserve"> grounds and services to achieve the highest standards and maximum value for those who live, work and meet here. </w:t>
            </w:r>
          </w:p>
          <w:p w14:paraId="2AFB8385" w14:textId="77777777" w:rsidR="009B64D4" w:rsidRPr="001017D4" w:rsidRDefault="009B64D4" w:rsidP="007960BA">
            <w:pPr>
              <w:tabs>
                <w:tab w:val="left" w:pos="3312"/>
                <w:tab w:val="left" w:pos="3402"/>
              </w:tabs>
              <w:ind w:right="72"/>
              <w:outlineLvl w:val="0"/>
              <w:rPr>
                <w:b/>
                <w:u w:val="single"/>
              </w:rPr>
            </w:pPr>
          </w:p>
        </w:tc>
      </w:tr>
    </w:tbl>
    <w:p w14:paraId="5CC10E5F" w14:textId="77777777" w:rsidR="009B64D4" w:rsidRPr="001017D4" w:rsidRDefault="009B64D4" w:rsidP="007960BA">
      <w:pPr>
        <w:tabs>
          <w:tab w:val="left" w:pos="3312"/>
          <w:tab w:val="left" w:pos="3402"/>
        </w:tabs>
        <w:ind w:right="72"/>
        <w:outlineLvl w:val="0"/>
        <w:rPr>
          <w:b/>
          <w:u w:val="single"/>
        </w:rPr>
      </w:pPr>
    </w:p>
    <w:p w14:paraId="2CE437BF" w14:textId="4256820F" w:rsidR="009B64D4" w:rsidRDefault="009B64D4" w:rsidP="009B64D4"/>
    <w:p w14:paraId="0BC85577" w14:textId="5AB012D9" w:rsidR="00E1751E" w:rsidRDefault="00E1751E" w:rsidP="009B64D4"/>
    <w:p w14:paraId="2FCFFB41" w14:textId="178F94BE" w:rsidR="00E1751E" w:rsidRDefault="00E1751E" w:rsidP="009B64D4"/>
    <w:p w14:paraId="7A49F97D" w14:textId="77777777" w:rsidR="00E1751E" w:rsidRPr="001017D4" w:rsidRDefault="00E1751E" w:rsidP="009B64D4"/>
    <w:p w14:paraId="4A3B76A0" w14:textId="6FB5D1F5" w:rsidR="009B64D4" w:rsidRPr="001017D4" w:rsidRDefault="009B64D4" w:rsidP="009B64D4">
      <w:pPr>
        <w:rPr>
          <w:b/>
          <w:i/>
        </w:rPr>
      </w:pPr>
      <w:r w:rsidRPr="001017D4">
        <w:rPr>
          <w:rStyle w:val="Heading2Char"/>
          <w:rFonts w:ascii="Times New Roman" w:hAnsi="Times New Roman" w:cs="Times New Roman"/>
          <w:b/>
          <w:i/>
          <w:sz w:val="24"/>
          <w:szCs w:val="24"/>
        </w:rPr>
        <w:lastRenderedPageBreak/>
        <w:t>Priority 1:</w:t>
      </w:r>
      <w:r w:rsidRPr="001017D4">
        <w:rPr>
          <w:b/>
          <w:i/>
        </w:rPr>
        <w:t xml:space="preserve"> Over the next five years, a major focus will be on the capital redevelopment of the</w:t>
      </w:r>
      <w:r w:rsidR="00C75A2B" w:rsidRPr="001017D4">
        <w:rPr>
          <w:b/>
          <w:i/>
        </w:rPr>
        <w:t xml:space="preserve"> current structure working </w:t>
      </w:r>
      <w:r w:rsidRPr="001017D4">
        <w:rPr>
          <w:b/>
          <w:i/>
        </w:rPr>
        <w:t>with government as it fulfills its commitment to make the necessary investment to bring our facilities up to modern standards of safety and comfort.</w:t>
      </w:r>
    </w:p>
    <w:p w14:paraId="5D20F820" w14:textId="77777777" w:rsidR="0024717A" w:rsidRPr="001017D4" w:rsidRDefault="0024717A" w:rsidP="0024717A"/>
    <w:p w14:paraId="1769D320" w14:textId="7A728217" w:rsidR="0024717A" w:rsidRPr="001017D4" w:rsidRDefault="0024717A" w:rsidP="00016125">
      <w:pPr>
        <w:pStyle w:val="ListParagraph"/>
        <w:numPr>
          <w:ilvl w:val="0"/>
          <w:numId w:val="3"/>
        </w:numPr>
      </w:pPr>
      <w:r w:rsidRPr="001017D4">
        <w:t xml:space="preserve">Capital/Building Improvements/ Funded Project Updates:  </w:t>
      </w:r>
    </w:p>
    <w:p w14:paraId="704786E0" w14:textId="5DA65A11" w:rsidR="0024717A" w:rsidRPr="001017D4" w:rsidRDefault="0024717A" w:rsidP="00016125">
      <w:pPr>
        <w:pStyle w:val="ListParagraph"/>
        <w:numPr>
          <w:ilvl w:val="1"/>
          <w:numId w:val="3"/>
        </w:numPr>
      </w:pPr>
      <w:r w:rsidRPr="001017D4">
        <w:t xml:space="preserve">The waste pipe assessment / repair / epoxy solution project funded by the federal ICIP Program </w:t>
      </w:r>
      <w:r w:rsidR="009E2552" w:rsidRPr="001017D4">
        <w:t>is</w:t>
      </w:r>
      <w:r w:rsidRPr="001017D4">
        <w:t xml:space="preserve"> nearing completion. </w:t>
      </w:r>
      <w:r w:rsidR="00722D09">
        <w:t>This company have also been engaged in the plumbing wo</w:t>
      </w:r>
      <w:r w:rsidR="00855441">
        <w:t>r</w:t>
      </w:r>
      <w:r w:rsidR="00722D09">
        <w:t xml:space="preserve">k for the new bed pan sanitizer. </w:t>
      </w:r>
    </w:p>
    <w:p w14:paraId="716BB1D0" w14:textId="614C09A1" w:rsidR="0024717A" w:rsidRPr="001017D4" w:rsidRDefault="0024717A" w:rsidP="00016125">
      <w:pPr>
        <w:pStyle w:val="ListParagraph"/>
        <w:numPr>
          <w:ilvl w:val="1"/>
          <w:numId w:val="3"/>
        </w:numPr>
      </w:pPr>
      <w:r w:rsidRPr="001017D4">
        <w:t>The Resident Room upgrade project was initiated on Oct 25, 2021. Each resident would be out of their room for approximately 2-4 weeks, the full project is expected to go on until May 2022</w:t>
      </w:r>
      <w:r w:rsidR="00722D09">
        <w:t xml:space="preserve"> unless the project is placed on hold due to COVID-19. At this point, they are allowed to continue the project because of the separate entrance and no interaction with residents or staff</w:t>
      </w:r>
      <w:r w:rsidRPr="001017D4">
        <w:t xml:space="preserve">. The first group of residents have returned to their renovated rooms with very positive feedback </w:t>
      </w:r>
    </w:p>
    <w:p w14:paraId="11DD152A" w14:textId="7670B2F5" w:rsidR="001017D4" w:rsidRPr="001017D4" w:rsidRDefault="001017D4" w:rsidP="001017D4"/>
    <w:p w14:paraId="0174D5A1" w14:textId="77777777" w:rsidR="00016125" w:rsidRDefault="001017D4" w:rsidP="00016125">
      <w:pPr>
        <w:pStyle w:val="ListParagraph"/>
        <w:numPr>
          <w:ilvl w:val="0"/>
          <w:numId w:val="3"/>
        </w:numPr>
      </w:pPr>
      <w:r w:rsidRPr="001017D4">
        <w:t xml:space="preserve">Building Renewal Project: </w:t>
      </w:r>
      <w:r w:rsidR="0024717A" w:rsidRPr="001017D4">
        <w:t>On October 21, 2021, we met with the Department of Health and Wellness and the Department of Seniors and Long Term care to review our Step 3 document submission. The various elements of Step 3 include:</w:t>
      </w:r>
    </w:p>
    <w:p w14:paraId="6E0C651C" w14:textId="77777777" w:rsidR="00016125" w:rsidRDefault="0024717A" w:rsidP="00016125">
      <w:pPr>
        <w:pStyle w:val="ListParagraph"/>
        <w:numPr>
          <w:ilvl w:val="1"/>
          <w:numId w:val="3"/>
        </w:numPr>
      </w:pPr>
      <w:r w:rsidRPr="001017D4">
        <w:t>Project Plan</w:t>
      </w:r>
    </w:p>
    <w:p w14:paraId="0B142A86" w14:textId="77777777" w:rsidR="00016125" w:rsidRDefault="0024717A" w:rsidP="00016125">
      <w:pPr>
        <w:pStyle w:val="ListParagraph"/>
        <w:numPr>
          <w:ilvl w:val="1"/>
          <w:numId w:val="3"/>
        </w:numPr>
      </w:pPr>
      <w:r w:rsidRPr="001017D4">
        <w:t>Functional Program</w:t>
      </w:r>
    </w:p>
    <w:p w14:paraId="5CDAAADD" w14:textId="77777777" w:rsidR="00016125" w:rsidRDefault="0024717A" w:rsidP="00016125">
      <w:pPr>
        <w:pStyle w:val="ListParagraph"/>
        <w:numPr>
          <w:ilvl w:val="1"/>
          <w:numId w:val="3"/>
        </w:numPr>
      </w:pPr>
      <w:r w:rsidRPr="001017D4">
        <w:t xml:space="preserve">Project Budget  </w:t>
      </w:r>
    </w:p>
    <w:p w14:paraId="26904A6C" w14:textId="77777777" w:rsidR="00016125" w:rsidRDefault="0024717A" w:rsidP="00016125">
      <w:pPr>
        <w:pStyle w:val="ListParagraph"/>
        <w:numPr>
          <w:ilvl w:val="1"/>
          <w:numId w:val="3"/>
        </w:numPr>
      </w:pPr>
      <w:r w:rsidRPr="001017D4">
        <w:t xml:space="preserve">Schedule- We continue to plan for a phased approach to construction and demolition of old resident room wings. At this time the project completion is estimated to be </w:t>
      </w:r>
      <w:proofErr w:type="gramStart"/>
      <w:r w:rsidRPr="001017D4">
        <w:t>Fall</w:t>
      </w:r>
      <w:proofErr w:type="gramEnd"/>
      <w:r w:rsidRPr="001017D4">
        <w:t xml:space="preserve"> of 2026. </w:t>
      </w:r>
    </w:p>
    <w:p w14:paraId="505C27F0" w14:textId="77777777" w:rsidR="00016125" w:rsidRDefault="0024717A" w:rsidP="00016125">
      <w:pPr>
        <w:pStyle w:val="ListParagraph"/>
        <w:numPr>
          <w:ilvl w:val="1"/>
          <w:numId w:val="3"/>
        </w:numPr>
      </w:pPr>
      <w:r w:rsidRPr="001017D4">
        <w:t xml:space="preserve">Risk Management Plan </w:t>
      </w:r>
    </w:p>
    <w:p w14:paraId="7391B322" w14:textId="77777777" w:rsidR="00016125" w:rsidRDefault="0024717A" w:rsidP="00016125">
      <w:pPr>
        <w:pStyle w:val="ListParagraph"/>
        <w:numPr>
          <w:ilvl w:val="1"/>
          <w:numId w:val="3"/>
        </w:numPr>
      </w:pPr>
      <w:r w:rsidRPr="001017D4">
        <w:t>Change Management Plan</w:t>
      </w:r>
    </w:p>
    <w:p w14:paraId="7EFC1420" w14:textId="6A810B0C" w:rsidR="0024717A" w:rsidRPr="001017D4" w:rsidRDefault="0024717A" w:rsidP="00016125">
      <w:pPr>
        <w:pStyle w:val="ListParagraph"/>
        <w:numPr>
          <w:ilvl w:val="1"/>
          <w:numId w:val="3"/>
        </w:numPr>
      </w:pPr>
      <w:r w:rsidRPr="001017D4">
        <w:t>Water System Supply Assessment</w:t>
      </w:r>
    </w:p>
    <w:p w14:paraId="279D1CB7" w14:textId="77777777" w:rsidR="0024717A" w:rsidRPr="001017D4" w:rsidRDefault="0024717A" w:rsidP="0024717A"/>
    <w:p w14:paraId="51637385" w14:textId="6B3DF87C" w:rsidR="0024717A" w:rsidRPr="001017D4" w:rsidRDefault="00016125" w:rsidP="002A5A54">
      <w:pPr>
        <w:ind w:left="680"/>
      </w:pPr>
      <w:r>
        <w:t>We h</w:t>
      </w:r>
      <w:r w:rsidR="00855441">
        <w:t xml:space="preserve">ave asked </w:t>
      </w:r>
      <w:r w:rsidR="0024717A" w:rsidRPr="001017D4">
        <w:t xml:space="preserve">to undergo further investigations re the design being proposed as it relates </w:t>
      </w:r>
      <w:r w:rsidR="009E2552" w:rsidRPr="001017D4">
        <w:t xml:space="preserve">to </w:t>
      </w:r>
      <w:r w:rsidR="009E2552">
        <w:t>infection</w:t>
      </w:r>
      <w:r w:rsidR="0024717A" w:rsidRPr="001017D4">
        <w:t xml:space="preserve"> control. Josie Ryan has taken that feedback back to the architect</w:t>
      </w:r>
      <w:r w:rsidR="001017D4" w:rsidRPr="001017D4">
        <w:t xml:space="preserve"> and building design adjustments have been made and submitted</w:t>
      </w:r>
      <w:r w:rsidR="0024717A" w:rsidRPr="001017D4">
        <w:t xml:space="preserve">. They have up to 2 months to review and respond. </w:t>
      </w:r>
    </w:p>
    <w:p w14:paraId="0EFC73DC" w14:textId="0C9BAE54" w:rsidR="009B64D4" w:rsidRPr="001017D4" w:rsidRDefault="009B64D4" w:rsidP="002A5A54">
      <w:pPr>
        <w:widowControl/>
        <w:autoSpaceDE/>
        <w:autoSpaceDN/>
        <w:adjustRightInd/>
        <w:ind w:left="680"/>
      </w:pPr>
    </w:p>
    <w:p w14:paraId="05F583B6" w14:textId="7C455A2C" w:rsidR="009B64D4" w:rsidRPr="001017D4" w:rsidRDefault="0024717A" w:rsidP="00016125">
      <w:pPr>
        <w:pStyle w:val="ListParagraph"/>
        <w:numPr>
          <w:ilvl w:val="0"/>
          <w:numId w:val="3"/>
        </w:numPr>
      </w:pPr>
      <w:r w:rsidRPr="001017D4">
        <w:t>G</w:t>
      </w:r>
      <w:r w:rsidR="001017D4" w:rsidRPr="001017D4">
        <w:t>a</w:t>
      </w:r>
      <w:r w:rsidRPr="001017D4">
        <w:t>r</w:t>
      </w:r>
      <w:r w:rsidR="001017D4" w:rsidRPr="001017D4">
        <w:t>d</w:t>
      </w:r>
      <w:r w:rsidRPr="001017D4">
        <w:t xml:space="preserve">en </w:t>
      </w:r>
      <w:r w:rsidR="001017D4" w:rsidRPr="001017D4">
        <w:t>Project</w:t>
      </w:r>
      <w:r w:rsidR="002A5A54">
        <w:t>, a</w:t>
      </w:r>
      <w:r w:rsidRPr="001017D4">
        <w:t xml:space="preserve"> partnership with SV and the SV Apartments: </w:t>
      </w:r>
      <w:r w:rsidR="00DA70D5" w:rsidRPr="001017D4">
        <w:t xml:space="preserve">On December 21, we </w:t>
      </w:r>
      <w:r w:rsidR="00DA70D5" w:rsidRPr="001017D4">
        <w:lastRenderedPageBreak/>
        <w:t>submitted a grant r</w:t>
      </w:r>
      <w:r w:rsidR="001017D4" w:rsidRPr="001017D4">
        <w:t>e</w:t>
      </w:r>
      <w:r w:rsidR="00DA70D5" w:rsidRPr="001017D4">
        <w:t>quest of $25,000 through New Horizons.</w:t>
      </w:r>
    </w:p>
    <w:p w14:paraId="7F86747D" w14:textId="3AC1E9A8" w:rsidR="007960BA" w:rsidRPr="001017D4" w:rsidRDefault="007960BA" w:rsidP="004A2431"/>
    <w:tbl>
      <w:tblPr>
        <w:tblStyle w:val="TableGrid"/>
        <w:tblW w:w="0" w:type="auto"/>
        <w:tblLook w:val="04A0" w:firstRow="1" w:lastRow="0" w:firstColumn="1" w:lastColumn="0" w:noHBand="0" w:noVBand="1"/>
      </w:tblPr>
      <w:tblGrid>
        <w:gridCol w:w="10070"/>
      </w:tblGrid>
      <w:tr w:rsidR="009B64D4" w:rsidRPr="001017D4" w14:paraId="343A6D78" w14:textId="77777777" w:rsidTr="008170DC">
        <w:tc>
          <w:tcPr>
            <w:tcW w:w="10070" w:type="dxa"/>
            <w:shd w:val="clear" w:color="auto" w:fill="D1F3FF"/>
          </w:tcPr>
          <w:p w14:paraId="53B739DA" w14:textId="4B564628" w:rsidR="009B64D4" w:rsidRPr="001017D4" w:rsidRDefault="009B64D4" w:rsidP="009B64D4">
            <w:pPr>
              <w:pStyle w:val="ListParagraph"/>
              <w:ind w:left="0"/>
              <w:rPr>
                <w:b/>
                <w:u w:val="single"/>
              </w:rPr>
            </w:pPr>
            <w:r w:rsidRPr="001017D4">
              <w:rPr>
                <w:b/>
                <w:u w:val="single"/>
              </w:rPr>
              <w:t xml:space="preserve">Strategic </w:t>
            </w:r>
            <w:r w:rsidR="008170DC" w:rsidRPr="001017D4">
              <w:rPr>
                <w:b/>
                <w:u w:val="single"/>
              </w:rPr>
              <w:t>Direction</w:t>
            </w:r>
            <w:r w:rsidRPr="001017D4">
              <w:rPr>
                <w:b/>
                <w:u w:val="single"/>
              </w:rPr>
              <w:t>: Performance</w:t>
            </w:r>
          </w:p>
          <w:p w14:paraId="373336D0" w14:textId="77777777" w:rsidR="009B64D4" w:rsidRPr="001017D4" w:rsidRDefault="009B64D4" w:rsidP="009B64D4">
            <w:pPr>
              <w:pStyle w:val="ListParagraph"/>
              <w:ind w:left="0"/>
              <w:rPr>
                <w:b/>
                <w:u w:val="single"/>
              </w:rPr>
            </w:pPr>
          </w:p>
          <w:p w14:paraId="42CAA281" w14:textId="77777777" w:rsidR="009B64D4" w:rsidRPr="001017D4" w:rsidRDefault="009B64D4" w:rsidP="009B64D4">
            <w:r w:rsidRPr="001017D4">
              <w:t xml:space="preserve">Shoreham Village strives for excellence in all we do and will continue to build its reputation as a leader in the Continuing Care sector. The management agreement we have in place with Northwood Care, Inc. has proven to be fundamental to our success and we see a strong future for both organizations if we continue on this shared path. </w:t>
            </w:r>
          </w:p>
          <w:p w14:paraId="007F71B9" w14:textId="77777777" w:rsidR="009B64D4" w:rsidRPr="001017D4" w:rsidRDefault="009B64D4" w:rsidP="00220389">
            <w:pPr>
              <w:pStyle w:val="ListParagraph"/>
              <w:ind w:left="0"/>
              <w:rPr>
                <w:b/>
                <w:u w:val="single"/>
              </w:rPr>
            </w:pPr>
          </w:p>
        </w:tc>
      </w:tr>
    </w:tbl>
    <w:p w14:paraId="624BE7DE" w14:textId="77777777" w:rsidR="009B64D4" w:rsidRPr="001017D4" w:rsidRDefault="009B64D4" w:rsidP="009B64D4"/>
    <w:p w14:paraId="150B0E70" w14:textId="088DDAA9" w:rsidR="009B64D4" w:rsidRPr="001017D4" w:rsidRDefault="009B64D4" w:rsidP="009B64D4">
      <w:pPr>
        <w:rPr>
          <w:b/>
          <w:i/>
        </w:rPr>
      </w:pPr>
      <w:r w:rsidRPr="001017D4">
        <w:rPr>
          <w:rStyle w:val="Heading2Char"/>
          <w:rFonts w:ascii="Times New Roman" w:hAnsi="Times New Roman" w:cs="Times New Roman"/>
          <w:b/>
          <w:i/>
          <w:sz w:val="24"/>
          <w:szCs w:val="24"/>
        </w:rPr>
        <w:t>Priority 1:</w:t>
      </w:r>
      <w:r w:rsidRPr="001017D4">
        <w:rPr>
          <w:b/>
          <w:i/>
        </w:rPr>
        <w:t xml:space="preserve"> Shoreham Village will participate in the national Accreditation process with the goal of meeting or exceeding all the standards set out. </w:t>
      </w:r>
    </w:p>
    <w:p w14:paraId="450A32BA" w14:textId="17FF7041" w:rsidR="0024717A" w:rsidRPr="001017D4" w:rsidRDefault="0024717A" w:rsidP="009B64D4">
      <w:pPr>
        <w:rPr>
          <w:b/>
          <w:i/>
        </w:rPr>
      </w:pPr>
    </w:p>
    <w:p w14:paraId="6915EDC2" w14:textId="78CB80B3" w:rsidR="0024717A" w:rsidRPr="001017D4" w:rsidRDefault="0024717A" w:rsidP="002A5A54">
      <w:pPr>
        <w:pStyle w:val="ListParagraph"/>
        <w:numPr>
          <w:ilvl w:val="0"/>
          <w:numId w:val="3"/>
        </w:numPr>
        <w:tabs>
          <w:tab w:val="left" w:pos="3312"/>
          <w:tab w:val="left" w:pos="3402"/>
        </w:tabs>
        <w:ind w:right="72"/>
        <w:outlineLvl w:val="0"/>
      </w:pPr>
      <w:r w:rsidRPr="001017D4">
        <w:t xml:space="preserve">Our survey visit is now tentatively scheduled for June 2023. </w:t>
      </w:r>
    </w:p>
    <w:p w14:paraId="094F11E8" w14:textId="77777777" w:rsidR="0024717A" w:rsidRPr="001017D4" w:rsidRDefault="0024717A" w:rsidP="0024717A">
      <w:pPr>
        <w:tabs>
          <w:tab w:val="left" w:pos="3312"/>
          <w:tab w:val="left" w:pos="3402"/>
        </w:tabs>
        <w:ind w:right="72"/>
        <w:outlineLvl w:val="0"/>
      </w:pPr>
    </w:p>
    <w:p w14:paraId="396EB05F" w14:textId="6CE79F59" w:rsidR="0024717A" w:rsidRPr="001017D4" w:rsidRDefault="0024717A" w:rsidP="002A5A54">
      <w:pPr>
        <w:pStyle w:val="ListParagraph"/>
        <w:numPr>
          <w:ilvl w:val="0"/>
          <w:numId w:val="3"/>
        </w:numPr>
        <w:tabs>
          <w:tab w:val="left" w:pos="3312"/>
          <w:tab w:val="left" w:pos="3402"/>
        </w:tabs>
        <w:ind w:right="72"/>
        <w:outlineLvl w:val="0"/>
      </w:pPr>
      <w:r w:rsidRPr="001017D4">
        <w:rPr>
          <w:lang w:eastAsia="en-US"/>
        </w:rPr>
        <w:t xml:space="preserve">On November 10, 2021, Accreditation Canada hosted a webinar to introduce organizations to their new </w:t>
      </w:r>
      <w:proofErr w:type="spellStart"/>
      <w:r w:rsidRPr="001017D4">
        <w:rPr>
          <w:lang w:eastAsia="en-US"/>
        </w:rPr>
        <w:t>Qglobal</w:t>
      </w:r>
      <w:proofErr w:type="spellEnd"/>
      <w:r w:rsidRPr="001017D4">
        <w:rPr>
          <w:lang w:eastAsia="en-US"/>
        </w:rPr>
        <w:t xml:space="preserve"> program/continuous assessment model. There continues to be some delays in the roll out of </w:t>
      </w:r>
      <w:proofErr w:type="spellStart"/>
      <w:r w:rsidRPr="001017D4">
        <w:rPr>
          <w:lang w:eastAsia="en-US"/>
        </w:rPr>
        <w:t>OnboardQI</w:t>
      </w:r>
      <w:proofErr w:type="spellEnd"/>
      <w:r w:rsidRPr="001017D4">
        <w:rPr>
          <w:lang w:eastAsia="en-US"/>
        </w:rPr>
        <w:t>, which is their new online platform used to support our assessment activities, as well as collaborative action planning tools. Current projections are the end of November for the roll out of this platform.</w:t>
      </w:r>
    </w:p>
    <w:p w14:paraId="3D822B81" w14:textId="77777777" w:rsidR="0024717A" w:rsidRPr="001017D4" w:rsidRDefault="0024717A" w:rsidP="009B64D4">
      <w:pPr>
        <w:rPr>
          <w:b/>
          <w:i/>
        </w:rPr>
      </w:pPr>
    </w:p>
    <w:p w14:paraId="405C37AD" w14:textId="32E560A1" w:rsidR="009B64D4" w:rsidRPr="001017D4" w:rsidRDefault="001017D4" w:rsidP="002A5A54">
      <w:pPr>
        <w:pStyle w:val="ListParagraph"/>
        <w:numPr>
          <w:ilvl w:val="0"/>
          <w:numId w:val="3"/>
        </w:numPr>
      </w:pPr>
      <w:r w:rsidRPr="001017D4">
        <w:t>Please see attached the Q2 Scorecard</w:t>
      </w:r>
    </w:p>
    <w:p w14:paraId="693B48C2" w14:textId="77777777" w:rsidR="001017D4" w:rsidRPr="001017D4" w:rsidRDefault="001017D4" w:rsidP="009B64D4"/>
    <w:p w14:paraId="2CD0B699" w14:textId="77777777" w:rsidR="009B64D4" w:rsidRPr="001017D4" w:rsidRDefault="009B64D4" w:rsidP="009B64D4">
      <w:pPr>
        <w:rPr>
          <w:b/>
          <w:i/>
        </w:rPr>
      </w:pPr>
      <w:r w:rsidRPr="001017D4">
        <w:rPr>
          <w:rStyle w:val="Heading2Char"/>
          <w:rFonts w:ascii="Times New Roman" w:hAnsi="Times New Roman" w:cs="Times New Roman"/>
          <w:b/>
          <w:i/>
          <w:sz w:val="24"/>
          <w:szCs w:val="24"/>
        </w:rPr>
        <w:t>Priority 2:</w:t>
      </w:r>
      <w:r w:rsidRPr="001017D4">
        <w:rPr>
          <w:b/>
          <w:i/>
        </w:rPr>
        <w:t xml:space="preserve"> Shoreham Village entered into an innovative relationship in 2016 through the development of a management agreement model with Northwood Inc. On the strength of our experience, we believe there is much to be learned from this model and that it has the potential to benefit other organizations within and outside the Continuing Care sector. </w:t>
      </w:r>
    </w:p>
    <w:p w14:paraId="6205DBB9" w14:textId="47A36FDA" w:rsidR="009B64D4" w:rsidRPr="001017D4" w:rsidRDefault="009B64D4" w:rsidP="001017D4">
      <w:pPr>
        <w:rPr>
          <w:b/>
        </w:rPr>
      </w:pPr>
    </w:p>
    <w:p w14:paraId="6406E9F1" w14:textId="39B220D8" w:rsidR="001017D4" w:rsidRPr="001017D4" w:rsidRDefault="001017D4" w:rsidP="002A5A54">
      <w:pPr>
        <w:pStyle w:val="ListParagraph"/>
        <w:numPr>
          <w:ilvl w:val="0"/>
          <w:numId w:val="3"/>
        </w:numPr>
      </w:pPr>
      <w:r w:rsidRPr="001017D4">
        <w:t>There is no further update on the NSH evaluation Project</w:t>
      </w:r>
    </w:p>
    <w:p w14:paraId="69970AB6" w14:textId="77777777" w:rsidR="001017D4" w:rsidRPr="001017D4" w:rsidRDefault="001017D4" w:rsidP="009B64D4">
      <w:pPr>
        <w:ind w:left="360"/>
      </w:pPr>
    </w:p>
    <w:p w14:paraId="2ADD2E3E" w14:textId="4D3AFC92" w:rsidR="009B64D4" w:rsidRPr="001017D4" w:rsidRDefault="009B64D4" w:rsidP="009B64D4">
      <w:pPr>
        <w:rPr>
          <w:b/>
          <w:i/>
        </w:rPr>
      </w:pPr>
      <w:r w:rsidRPr="001017D4">
        <w:rPr>
          <w:rStyle w:val="Heading2Char"/>
          <w:rFonts w:ascii="Times New Roman" w:hAnsi="Times New Roman" w:cs="Times New Roman"/>
          <w:b/>
          <w:i/>
          <w:sz w:val="24"/>
          <w:szCs w:val="24"/>
        </w:rPr>
        <w:t xml:space="preserve">Priority 3: </w:t>
      </w:r>
      <w:r w:rsidR="00BF75E7" w:rsidRPr="001017D4">
        <w:rPr>
          <w:b/>
          <w:i/>
        </w:rPr>
        <w:t xml:space="preserve">Partner with other </w:t>
      </w:r>
      <w:r w:rsidRPr="001017D4">
        <w:rPr>
          <w:b/>
          <w:i/>
        </w:rPr>
        <w:t xml:space="preserve">service delivery organizations focused on the needs of the elderly and disabled in the Shoreham Village catchment area. </w:t>
      </w:r>
      <w:r w:rsidR="00940A05" w:rsidRPr="001017D4">
        <w:rPr>
          <w:b/>
          <w:i/>
        </w:rPr>
        <w:t>Advocate and support f</w:t>
      </w:r>
      <w:r w:rsidRPr="001017D4">
        <w:rPr>
          <w:b/>
          <w:i/>
        </w:rPr>
        <w:t>or affordable housing and supports for assisted living</w:t>
      </w:r>
      <w:r w:rsidR="00940A05" w:rsidRPr="001017D4">
        <w:rPr>
          <w:b/>
          <w:i/>
        </w:rPr>
        <w:t xml:space="preserve">. </w:t>
      </w:r>
    </w:p>
    <w:p w14:paraId="2457BEC1" w14:textId="6787591E" w:rsidR="008522EC" w:rsidRPr="001017D4" w:rsidRDefault="008522EC" w:rsidP="004C298C"/>
    <w:p w14:paraId="4E72C2B8" w14:textId="3118C88A" w:rsidR="008522EC" w:rsidRPr="001017D4" w:rsidRDefault="008522EC" w:rsidP="002A5A54">
      <w:pPr>
        <w:pStyle w:val="ListParagraph"/>
        <w:numPr>
          <w:ilvl w:val="0"/>
          <w:numId w:val="3"/>
        </w:numPr>
      </w:pPr>
      <w:r w:rsidRPr="001017D4">
        <w:lastRenderedPageBreak/>
        <w:t xml:space="preserve">Our new arrangement with the OHC for vaccine storage during a power outage was enacted in November with great collaboration. </w:t>
      </w:r>
    </w:p>
    <w:p w14:paraId="125B6D67" w14:textId="53E72873" w:rsidR="001017D4" w:rsidRPr="001017D4" w:rsidRDefault="001017D4" w:rsidP="004C298C"/>
    <w:p w14:paraId="550A72EC" w14:textId="098BB8D7" w:rsidR="001017D4" w:rsidRPr="001017D4" w:rsidRDefault="001017D4" w:rsidP="002A5A54">
      <w:pPr>
        <w:pStyle w:val="ListParagraph"/>
        <w:numPr>
          <w:ilvl w:val="0"/>
          <w:numId w:val="3"/>
        </w:numPr>
      </w:pPr>
      <w:r w:rsidRPr="001017D4">
        <w:t xml:space="preserve">We will be supporting the Foundation as they discontinue their website and integrate with the Main Shoreham Village Website. </w:t>
      </w:r>
    </w:p>
    <w:p w14:paraId="6607B032" w14:textId="77777777" w:rsidR="001017D4" w:rsidRPr="001017D4" w:rsidRDefault="001017D4" w:rsidP="004C298C"/>
    <w:p w14:paraId="780F8236" w14:textId="77777777" w:rsidR="00A95731" w:rsidRPr="001017D4" w:rsidRDefault="00A95731" w:rsidP="000F7FD5">
      <w:pPr>
        <w:spacing w:line="276" w:lineRule="auto"/>
        <w:jc w:val="center"/>
        <w:rPr>
          <w:b/>
        </w:rPr>
      </w:pPr>
    </w:p>
    <w:p w14:paraId="06035340" w14:textId="77777777" w:rsidR="00A95731" w:rsidRPr="001017D4" w:rsidRDefault="00A95731" w:rsidP="000F7FD5">
      <w:pPr>
        <w:spacing w:line="276" w:lineRule="auto"/>
        <w:jc w:val="center"/>
        <w:rPr>
          <w:b/>
        </w:rPr>
      </w:pPr>
    </w:p>
    <w:p w14:paraId="489D62E4" w14:textId="77777777" w:rsidR="00A95731" w:rsidRPr="001017D4" w:rsidRDefault="00A95731" w:rsidP="000F7FD5">
      <w:pPr>
        <w:spacing w:line="276" w:lineRule="auto"/>
        <w:jc w:val="center"/>
        <w:rPr>
          <w:b/>
        </w:rPr>
      </w:pPr>
    </w:p>
    <w:p w14:paraId="58E797D9" w14:textId="77777777" w:rsidR="001B5CCA" w:rsidRPr="001017D4" w:rsidRDefault="001B5CCA" w:rsidP="000F7FD5">
      <w:pPr>
        <w:spacing w:line="276" w:lineRule="auto"/>
        <w:jc w:val="center"/>
        <w:rPr>
          <w:b/>
        </w:rPr>
      </w:pPr>
      <w:r w:rsidRPr="001017D4">
        <w:rPr>
          <w:b/>
        </w:rPr>
        <w:t>Risk Report</w:t>
      </w:r>
    </w:p>
    <w:p w14:paraId="47B94390" w14:textId="77777777" w:rsidR="007F7835" w:rsidRPr="001017D4" w:rsidRDefault="007F7835" w:rsidP="007F7835">
      <w:pPr>
        <w:spacing w:line="276" w:lineRule="auto"/>
        <w:rPr>
          <w:b/>
          <w:highlight w:val="yellow"/>
        </w:rPr>
      </w:pPr>
    </w:p>
    <w:p w14:paraId="657E2CFA" w14:textId="77777777" w:rsidR="00991E17" w:rsidRPr="001017D4" w:rsidRDefault="00AB7669" w:rsidP="00940A05">
      <w:pPr>
        <w:pStyle w:val="Default"/>
        <w:rPr>
          <w:rFonts w:ascii="Times New Roman" w:hAnsi="Times New Roman" w:cs="Times New Roman"/>
          <w:b/>
        </w:rPr>
      </w:pPr>
      <w:r w:rsidRPr="001017D4">
        <w:rPr>
          <w:rFonts w:ascii="Times New Roman" w:hAnsi="Times New Roman" w:cs="Times New Roman"/>
          <w:b/>
        </w:rPr>
        <w:t>1. Corporate</w:t>
      </w:r>
      <w:r w:rsidR="00991E17" w:rsidRPr="001017D4">
        <w:rPr>
          <w:rFonts w:ascii="Times New Roman" w:hAnsi="Times New Roman" w:cs="Times New Roman"/>
          <w:b/>
        </w:rPr>
        <w:t xml:space="preserve"> Risk</w:t>
      </w:r>
    </w:p>
    <w:p w14:paraId="5C1B22C0" w14:textId="77777777" w:rsidR="00991E17" w:rsidRPr="001017D4" w:rsidRDefault="00991E17" w:rsidP="00940A05">
      <w:pPr>
        <w:pStyle w:val="Default"/>
        <w:rPr>
          <w:rFonts w:ascii="Times New Roman" w:hAnsi="Times New Roman" w:cs="Times New Roman"/>
          <w:b/>
        </w:rPr>
      </w:pPr>
    </w:p>
    <w:p w14:paraId="60244A3B" w14:textId="62D3B3D7" w:rsidR="00940A05" w:rsidRPr="001017D4" w:rsidRDefault="00991E17" w:rsidP="00940A05">
      <w:pPr>
        <w:pStyle w:val="Default"/>
        <w:rPr>
          <w:rFonts w:ascii="Times New Roman" w:hAnsi="Times New Roman" w:cs="Times New Roman"/>
        </w:rPr>
      </w:pPr>
      <w:r w:rsidRPr="00E1751E">
        <w:rPr>
          <w:rFonts w:ascii="Times New Roman" w:hAnsi="Times New Roman" w:cs="Times New Roman"/>
        </w:rPr>
        <w:t xml:space="preserve">a. </w:t>
      </w:r>
      <w:r w:rsidR="007F7835" w:rsidRPr="00E1751E">
        <w:rPr>
          <w:rFonts w:ascii="Times New Roman" w:hAnsi="Times New Roman" w:cs="Times New Roman"/>
        </w:rPr>
        <w:t>Compliance Risk</w:t>
      </w:r>
      <w:r w:rsidR="007F7835" w:rsidRPr="001017D4">
        <w:rPr>
          <w:rFonts w:ascii="Times New Roman" w:hAnsi="Times New Roman" w:cs="Times New Roman"/>
        </w:rPr>
        <w:t>-</w:t>
      </w:r>
      <w:r w:rsidR="005639E6" w:rsidRPr="001017D4">
        <w:rPr>
          <w:rFonts w:ascii="Times New Roman" w:hAnsi="Times New Roman" w:cs="Times New Roman"/>
        </w:rPr>
        <w:t xml:space="preserve"> Contagious Disease Liability Insurance- Pandemic Insurance</w:t>
      </w:r>
      <w:r w:rsidR="006D1F3D" w:rsidRPr="001017D4">
        <w:rPr>
          <w:rFonts w:ascii="Times New Roman" w:hAnsi="Times New Roman" w:cs="Times New Roman"/>
        </w:rPr>
        <w:t xml:space="preserve">:  </w:t>
      </w:r>
      <w:r w:rsidR="00940A05" w:rsidRPr="001017D4">
        <w:rPr>
          <w:rFonts w:ascii="Times New Roman" w:hAnsi="Times New Roman" w:cs="Times New Roman"/>
        </w:rPr>
        <w:t xml:space="preserve">Large </w:t>
      </w:r>
      <w:r w:rsidR="00940A05" w:rsidRPr="001017D4">
        <w:rPr>
          <w:rFonts w:ascii="Times New Roman" w:hAnsi="Times New Roman" w:cs="Times New Roman"/>
          <w:lang w:val="en-CA"/>
        </w:rPr>
        <w:t xml:space="preserve">increases in the cost of insurance and restrictions in coverage, such as infectious disease exclusions, have made it difficult for LTC and HC service providers to arrange appropriate insurance coverage. At present, all licensed service providers have liability protections through the Emergency Order. Once the state of emergency is lifted, this protection will no longer be in place. DSLTC has engaged with Health Organizations Protective Association (HOPA) to assess the viability of a long-term group purchase insurance solution. HOPA currently provides property and liability insurance to its member healthcare organizations in Nova Scotia and is well positioned to identify available options for a group purchase of insurance for LTC and HC service providers. </w:t>
      </w:r>
      <w:r w:rsidR="00940A05" w:rsidRPr="001017D4">
        <w:rPr>
          <w:rFonts w:ascii="Times New Roman" w:hAnsi="Times New Roman" w:cs="Times New Roman"/>
        </w:rPr>
        <w:t xml:space="preserve">HOPA is in the process of contacting eligible service providers to obtain all information. This information collection process will be complete by January 19, 2022. </w:t>
      </w:r>
    </w:p>
    <w:p w14:paraId="6EA71A4A" w14:textId="4FFF535D" w:rsidR="00991E17" w:rsidRDefault="00991E17" w:rsidP="00940A05">
      <w:pPr>
        <w:pStyle w:val="Default"/>
        <w:rPr>
          <w:rFonts w:ascii="Times New Roman" w:hAnsi="Times New Roman" w:cs="Times New Roman"/>
          <w:lang w:val="en-CA"/>
        </w:rPr>
      </w:pPr>
    </w:p>
    <w:p w14:paraId="112DE517" w14:textId="77777777" w:rsidR="00E1751E" w:rsidRPr="001017D4" w:rsidRDefault="00E1751E" w:rsidP="00940A05">
      <w:pPr>
        <w:pStyle w:val="Default"/>
        <w:rPr>
          <w:rFonts w:ascii="Times New Roman" w:hAnsi="Times New Roman" w:cs="Times New Roman"/>
          <w:lang w:val="en-CA"/>
        </w:rPr>
      </w:pPr>
    </w:p>
    <w:p w14:paraId="066E43D3" w14:textId="77777777" w:rsidR="00651682" w:rsidRPr="001017D4" w:rsidRDefault="00991E17" w:rsidP="00940A05">
      <w:pPr>
        <w:pStyle w:val="Default"/>
        <w:rPr>
          <w:rFonts w:ascii="Times New Roman" w:hAnsi="Times New Roman" w:cs="Times New Roman"/>
          <w:lang w:val="en-CA"/>
        </w:rPr>
      </w:pPr>
      <w:r w:rsidRPr="001017D4">
        <w:rPr>
          <w:rFonts w:ascii="Times New Roman" w:hAnsi="Times New Roman" w:cs="Times New Roman"/>
          <w:lang w:val="en-CA"/>
        </w:rPr>
        <w:t>b. Operational Risk</w:t>
      </w:r>
    </w:p>
    <w:p w14:paraId="5C683609" w14:textId="4C5801D2" w:rsidR="00991E17" w:rsidRPr="001017D4" w:rsidRDefault="00651682" w:rsidP="00651682">
      <w:pPr>
        <w:pStyle w:val="Default"/>
        <w:ind w:firstLine="720"/>
        <w:rPr>
          <w:rFonts w:ascii="Times New Roman" w:hAnsi="Times New Roman" w:cs="Times New Roman"/>
          <w:lang w:val="en-CA"/>
        </w:rPr>
      </w:pPr>
      <w:proofErr w:type="spellStart"/>
      <w:proofErr w:type="gramStart"/>
      <w:r w:rsidRPr="001017D4">
        <w:rPr>
          <w:rFonts w:ascii="Times New Roman" w:hAnsi="Times New Roman" w:cs="Times New Roman"/>
          <w:lang w:val="en-CA"/>
        </w:rPr>
        <w:t>i</w:t>
      </w:r>
      <w:proofErr w:type="spellEnd"/>
      <w:proofErr w:type="gramEnd"/>
      <w:r w:rsidRPr="001017D4">
        <w:rPr>
          <w:rFonts w:ascii="Times New Roman" w:hAnsi="Times New Roman" w:cs="Times New Roman"/>
          <w:lang w:val="en-CA"/>
        </w:rPr>
        <w:t xml:space="preserve">. </w:t>
      </w:r>
      <w:r w:rsidR="00991E17" w:rsidRPr="001017D4">
        <w:rPr>
          <w:rFonts w:ascii="Times New Roman" w:hAnsi="Times New Roman" w:cs="Times New Roman"/>
          <w:lang w:val="en-CA"/>
        </w:rPr>
        <w:t xml:space="preserve">we continue to struggle with CCA staffing. </w:t>
      </w:r>
    </w:p>
    <w:p w14:paraId="45A9B4C8" w14:textId="5B5ECFFB" w:rsidR="00651682" w:rsidRPr="001017D4" w:rsidRDefault="00651682" w:rsidP="00E1751E">
      <w:pPr>
        <w:ind w:left="720"/>
      </w:pPr>
      <w:r w:rsidRPr="001017D4">
        <w:rPr>
          <w:lang w:val="en-CA"/>
        </w:rPr>
        <w:t xml:space="preserve">ii. Beaver dam- On Dec 22, 2021 we reported </w:t>
      </w:r>
      <w:r w:rsidRPr="001017D4">
        <w:t xml:space="preserve">that a beaver had taken up residence in the pond and /or the adjacent culvert. We worked with Lands and Forest </w:t>
      </w:r>
      <w:r w:rsidR="009E2552" w:rsidRPr="001017D4">
        <w:t>to remove</w:t>
      </w:r>
      <w:r w:rsidRPr="001017D4">
        <w:t xml:space="preserve"> the beaver but now </w:t>
      </w:r>
      <w:r w:rsidR="00E1751E">
        <w:t>we're</w:t>
      </w:r>
      <w:r w:rsidRPr="001017D4">
        <w:t xml:space="preserve"> trying to figure out how to safely remove the dam. An industrial pump was onsite and pumped out about 450,000 gallons of water from the pond which lowered </w:t>
      </w:r>
      <w:r w:rsidRPr="001017D4">
        <w:lastRenderedPageBreak/>
        <w:t xml:space="preserve">the water significantly, and will reduce the risk of soggy land under the Shoreham buildings, for now. The culvert seems to be stopped-up at both ends (and possibly through-out). The next step will be to contract a company like </w:t>
      </w:r>
      <w:r w:rsidRPr="001017D4">
        <w:rPr>
          <w:i/>
          <w:iCs/>
        </w:rPr>
        <w:t>Atlantic Industrial Cleaning</w:t>
      </w:r>
      <w:r w:rsidRPr="001017D4">
        <w:t xml:space="preserve"> that would </w:t>
      </w:r>
      <w:r w:rsidRPr="001017D4">
        <w:rPr>
          <w:b/>
          <w:bCs/>
        </w:rPr>
        <w:t>vacuum</w:t>
      </w:r>
      <w:r w:rsidRPr="001017D4">
        <w:t xml:space="preserve"> the culvert to empty the debris to allow water flow to deter the flooding happening again.  Due to the weather, this will lik</w:t>
      </w:r>
      <w:r w:rsidR="00E1751E">
        <w:t xml:space="preserve">ely have to wait until </w:t>
      </w:r>
      <w:proofErr w:type="gramStart"/>
      <w:r w:rsidR="00E1751E">
        <w:t>Spring</w:t>
      </w:r>
      <w:proofErr w:type="gramEnd"/>
      <w:r w:rsidR="00E1751E">
        <w:t>. </w:t>
      </w:r>
      <w:r w:rsidRPr="001017D4">
        <w:t xml:space="preserve">We have spoken with the county and they will extend our permit to remove the “dam”, and in the meantime </w:t>
      </w:r>
      <w:r w:rsidR="009E2552" w:rsidRPr="001017D4">
        <w:t>are</w:t>
      </w:r>
      <w:r w:rsidRPr="001017D4">
        <w:t xml:space="preserve"> working on obtaining pricing for vacuuming the 200’ culvert.</w:t>
      </w:r>
    </w:p>
    <w:p w14:paraId="6F7465EC" w14:textId="72A639A3" w:rsidR="00651682" w:rsidRPr="001017D4" w:rsidRDefault="00651682" w:rsidP="00651682">
      <w:pPr>
        <w:ind w:firstLine="720"/>
      </w:pPr>
    </w:p>
    <w:p w14:paraId="7DD328E3" w14:textId="16AD0F4B" w:rsidR="005639E6" w:rsidRPr="001017D4" w:rsidRDefault="00AB7669" w:rsidP="002C3338">
      <w:pPr>
        <w:widowControl/>
        <w:autoSpaceDE/>
        <w:autoSpaceDN/>
        <w:adjustRightInd/>
        <w:spacing w:after="100" w:afterAutospacing="1"/>
        <w:rPr>
          <w:b/>
        </w:rPr>
      </w:pPr>
      <w:r w:rsidRPr="001017D4">
        <w:rPr>
          <w:b/>
        </w:rPr>
        <w:t>2.  Service Delivery Risk</w:t>
      </w:r>
    </w:p>
    <w:p w14:paraId="08306CDE" w14:textId="7594A16A" w:rsidR="00AB7669" w:rsidRPr="002A5A54" w:rsidRDefault="00AB7669" w:rsidP="002C3338">
      <w:pPr>
        <w:widowControl/>
        <w:autoSpaceDE/>
        <w:autoSpaceDN/>
        <w:adjustRightInd/>
        <w:spacing w:after="100" w:afterAutospacing="1"/>
      </w:pPr>
      <w:r w:rsidRPr="00E1751E">
        <w:t>a.</w:t>
      </w:r>
      <w:r w:rsidRPr="001017D4">
        <w:rPr>
          <w:b/>
        </w:rPr>
        <w:t xml:space="preserve"> </w:t>
      </w:r>
      <w:r w:rsidRPr="002A5A54">
        <w:t>COVID- 19- there continue to be no active cases of COVID – 19 in the facility</w:t>
      </w:r>
    </w:p>
    <w:p w14:paraId="686DCC8B" w14:textId="08F618B1" w:rsidR="00ED394E" w:rsidRDefault="00AB7669" w:rsidP="009E2552">
      <w:pPr>
        <w:widowControl/>
        <w:autoSpaceDE/>
        <w:autoSpaceDN/>
        <w:adjustRightInd/>
        <w:rPr>
          <w:lang w:eastAsia="en-US"/>
        </w:rPr>
      </w:pPr>
      <w:proofErr w:type="gramStart"/>
      <w:r w:rsidRPr="002A5A54">
        <w:t>b</w:t>
      </w:r>
      <w:proofErr w:type="gramEnd"/>
      <w:r w:rsidRPr="002A5A54">
        <w:t xml:space="preserve">. Critical Incident- </w:t>
      </w:r>
      <w:r w:rsidRPr="00ED394E">
        <w:t>As reported on January 2, 2022</w:t>
      </w:r>
      <w:r w:rsidR="002A5A54" w:rsidRPr="00ED394E">
        <w:t xml:space="preserve">, </w:t>
      </w:r>
      <w:r w:rsidR="00ED394E" w:rsidRPr="00ED394E">
        <w:t>a</w:t>
      </w:r>
      <w:r w:rsidRPr="00ED394E">
        <w:rPr>
          <w:lang w:eastAsia="en-US"/>
        </w:rPr>
        <w:t xml:space="preserve"> resident (not on </w:t>
      </w:r>
      <w:proofErr w:type="spellStart"/>
      <w:r w:rsidRPr="00ED394E">
        <w:rPr>
          <w:lang w:eastAsia="en-US"/>
        </w:rPr>
        <w:t>Wanderguard</w:t>
      </w:r>
      <w:proofErr w:type="spellEnd"/>
      <w:r w:rsidRPr="00ED394E">
        <w:rPr>
          <w:lang w:eastAsia="en-US"/>
        </w:rPr>
        <w:t xml:space="preserve">) left the facility through a fire exit and was out in the cold in the middle of the night for 45 minutes. We are investigating as none of the staff heard the alarm when he exited. Once he was back in the building staff consulted with physician and did a full assessment-a few scrapes. Early morning however, the resident began to deteriorate and was transferred to hospital. He </w:t>
      </w:r>
      <w:r w:rsidR="00991E17" w:rsidRPr="00ED394E">
        <w:rPr>
          <w:lang w:eastAsia="en-US"/>
        </w:rPr>
        <w:t xml:space="preserve">returned to Shoreham but was not doing well. </w:t>
      </w:r>
      <w:r w:rsidRPr="00ED394E">
        <w:rPr>
          <w:lang w:eastAsia="en-US"/>
        </w:rPr>
        <w:t>The family are understandably very upset.</w:t>
      </w:r>
      <w:r w:rsidR="00991E17" w:rsidRPr="00ED394E">
        <w:rPr>
          <w:lang w:eastAsia="en-US"/>
        </w:rPr>
        <w:t xml:space="preserve"> The incident was reported to the Department of Seniors and Long Term Car</w:t>
      </w:r>
      <w:r w:rsidR="006419DB">
        <w:rPr>
          <w:lang w:eastAsia="en-US"/>
        </w:rPr>
        <w:t xml:space="preserve">e (DSLTC). </w:t>
      </w:r>
    </w:p>
    <w:p w14:paraId="641DF020" w14:textId="3D38777E" w:rsidR="000F2ECC" w:rsidRDefault="000F2ECC" w:rsidP="009E2552">
      <w:pPr>
        <w:widowControl/>
        <w:autoSpaceDE/>
        <w:autoSpaceDN/>
        <w:adjustRightInd/>
        <w:rPr>
          <w:lang w:eastAsia="en-US"/>
        </w:rPr>
      </w:pPr>
    </w:p>
    <w:p w14:paraId="4AFCE9C9" w14:textId="380652FF" w:rsidR="000F2ECC" w:rsidRPr="00B25D5A" w:rsidRDefault="000F2ECC" w:rsidP="000F2ECC">
      <w:pPr>
        <w:rPr>
          <w:lang w:eastAsia="en-US"/>
        </w:rPr>
      </w:pPr>
      <w:r w:rsidRPr="00B25D5A">
        <w:rPr>
          <w:lang w:eastAsia="en-US"/>
        </w:rPr>
        <w:t xml:space="preserve">On Jan 5, the resident involved in the elopement incident reported below passed away. </w:t>
      </w:r>
      <w:proofErr w:type="spellStart"/>
      <w:r w:rsidRPr="00B25D5A">
        <w:rPr>
          <w:lang w:eastAsia="en-US"/>
        </w:rPr>
        <w:t>Dr</w:t>
      </w:r>
      <w:proofErr w:type="spellEnd"/>
      <w:r w:rsidRPr="00B25D5A">
        <w:rPr>
          <w:lang w:eastAsia="en-US"/>
        </w:rPr>
        <w:t xml:space="preserve"> Whynot has been involved and did an assessment immediately fol</w:t>
      </w:r>
      <w:r w:rsidR="00B25D5A" w:rsidRPr="00B25D5A">
        <w:rPr>
          <w:lang w:eastAsia="en-US"/>
        </w:rPr>
        <w:t xml:space="preserve">lowing the incident. </w:t>
      </w:r>
      <w:proofErr w:type="spellStart"/>
      <w:r w:rsidR="00B25D5A" w:rsidRPr="00B25D5A">
        <w:rPr>
          <w:lang w:eastAsia="en-US"/>
        </w:rPr>
        <w:t>Dr</w:t>
      </w:r>
      <w:proofErr w:type="spellEnd"/>
      <w:r w:rsidR="00B25D5A" w:rsidRPr="00B25D5A">
        <w:rPr>
          <w:lang w:eastAsia="en-US"/>
        </w:rPr>
        <w:t xml:space="preserve"> </w:t>
      </w:r>
      <w:proofErr w:type="spellStart"/>
      <w:r w:rsidR="00B25D5A" w:rsidRPr="00B25D5A">
        <w:rPr>
          <w:lang w:eastAsia="en-US"/>
        </w:rPr>
        <w:t>Whynot’</w:t>
      </w:r>
      <w:r w:rsidRPr="00B25D5A">
        <w:rPr>
          <w:lang w:eastAsia="en-US"/>
        </w:rPr>
        <w:t>s</w:t>
      </w:r>
      <w:proofErr w:type="spellEnd"/>
      <w:r w:rsidRPr="00B25D5A">
        <w:rPr>
          <w:lang w:eastAsia="en-US"/>
        </w:rPr>
        <w:t xml:space="preserve"> written assessment is that the abdominal discomfort he experienced was 48hrs after the elopement event</w:t>
      </w:r>
      <w:r w:rsidR="00B25D5A" w:rsidRPr="00B25D5A">
        <w:rPr>
          <w:lang w:eastAsia="en-US"/>
        </w:rPr>
        <w:t xml:space="preserve"> and</w:t>
      </w:r>
      <w:r w:rsidRPr="00B25D5A">
        <w:rPr>
          <w:lang w:eastAsia="en-US"/>
        </w:rPr>
        <w:t xml:space="preserve"> did not feel it had any relationship to the elopement itself.  The progress note that </w:t>
      </w:r>
      <w:proofErr w:type="spellStart"/>
      <w:r w:rsidRPr="00B25D5A">
        <w:rPr>
          <w:lang w:eastAsia="en-US"/>
        </w:rPr>
        <w:t>Dr</w:t>
      </w:r>
      <w:proofErr w:type="spellEnd"/>
      <w:r w:rsidRPr="00B25D5A">
        <w:rPr>
          <w:lang w:eastAsia="en-US"/>
        </w:rPr>
        <w:t xml:space="preserve"> Whynot wrote will be forwarded today to DOH in relation to the Critical Incident with an update that this gentleman has passed. </w:t>
      </w:r>
    </w:p>
    <w:p w14:paraId="281975F6" w14:textId="77777777" w:rsidR="000F2ECC" w:rsidRPr="00B25D5A" w:rsidRDefault="000F2ECC" w:rsidP="000F2ECC">
      <w:pPr>
        <w:rPr>
          <w:lang w:eastAsia="en-US"/>
        </w:rPr>
      </w:pPr>
    </w:p>
    <w:p w14:paraId="6D6AAECD" w14:textId="36BB28A2" w:rsidR="000F2ECC" w:rsidRPr="00B25D5A" w:rsidRDefault="000F2ECC" w:rsidP="000F2ECC">
      <w:pPr>
        <w:rPr>
          <w:lang w:eastAsia="en-US"/>
        </w:rPr>
      </w:pPr>
      <w:r w:rsidRPr="00B25D5A">
        <w:rPr>
          <w:lang w:eastAsia="en-US"/>
        </w:rPr>
        <w:t>Our internal investigation has concluded. The resident was seen on video camera leaving through an emergency exit. Those doors are require</w:t>
      </w:r>
      <w:bookmarkStart w:id="0" w:name="_GoBack"/>
      <w:bookmarkEnd w:id="0"/>
      <w:r w:rsidRPr="00B25D5A">
        <w:rPr>
          <w:lang w:eastAsia="en-US"/>
        </w:rPr>
        <w:t>d to remain accessible in the event of an emergency where evacuation of the building is required. These doors are required to be alarmed (this is in addition to the alarm system that is in place for those residents who wear monitoring devices for their safety due to their decision making capacity)</w:t>
      </w:r>
    </w:p>
    <w:p w14:paraId="30C0DF3E" w14:textId="77777777" w:rsidR="000F2ECC" w:rsidRPr="00B25D5A" w:rsidRDefault="000F2ECC" w:rsidP="000F2ECC">
      <w:pPr>
        <w:rPr>
          <w:lang w:eastAsia="en-US"/>
        </w:rPr>
      </w:pPr>
    </w:p>
    <w:p w14:paraId="72410F3C" w14:textId="2A1AEF8C" w:rsidR="000F2ECC" w:rsidRPr="00B25D5A" w:rsidRDefault="000F2ECC" w:rsidP="000F2ECC">
      <w:pPr>
        <w:rPr>
          <w:lang w:eastAsia="en-US"/>
        </w:rPr>
      </w:pPr>
      <w:r w:rsidRPr="00B25D5A">
        <w:rPr>
          <w:lang w:eastAsia="en-US"/>
        </w:rPr>
        <w:t xml:space="preserve">Several staff were in the vicinity when the resident exited. We have interviewed all staff and have reviewed the camera footage. It is clear that the staff did not hear an alarm. </w:t>
      </w:r>
    </w:p>
    <w:p w14:paraId="44F2561A" w14:textId="77777777" w:rsidR="000F2ECC" w:rsidRPr="00B25D5A" w:rsidRDefault="000F2ECC" w:rsidP="000F2ECC">
      <w:pPr>
        <w:rPr>
          <w:lang w:eastAsia="en-US"/>
        </w:rPr>
      </w:pPr>
    </w:p>
    <w:p w14:paraId="1FDDED1A" w14:textId="477A9416" w:rsidR="000F2ECC" w:rsidRPr="00B25D5A" w:rsidRDefault="000F2ECC" w:rsidP="000F2ECC">
      <w:pPr>
        <w:rPr>
          <w:lang w:eastAsia="en-US"/>
        </w:rPr>
      </w:pPr>
      <w:r w:rsidRPr="00B25D5A">
        <w:rPr>
          <w:lang w:eastAsia="en-US"/>
        </w:rPr>
        <w:t xml:space="preserve">Our maintenance team responded immediately to assess the emergency exit. It was functioning properly- sounding when opened. Our conclusion is that the door was not properly latched thus the door did not sound when the resident exited. </w:t>
      </w:r>
    </w:p>
    <w:p w14:paraId="1FDDC721" w14:textId="77777777" w:rsidR="000F2ECC" w:rsidRPr="00B25D5A" w:rsidRDefault="000F2ECC" w:rsidP="000F2ECC">
      <w:pPr>
        <w:rPr>
          <w:lang w:eastAsia="en-US"/>
        </w:rPr>
      </w:pPr>
    </w:p>
    <w:p w14:paraId="1A2CF7CF" w14:textId="77777777" w:rsidR="000F2ECC" w:rsidRPr="00B25D5A" w:rsidRDefault="000F2ECC" w:rsidP="000F2ECC">
      <w:pPr>
        <w:rPr>
          <w:lang w:eastAsia="en-US"/>
        </w:rPr>
      </w:pPr>
      <w:r w:rsidRPr="00B25D5A">
        <w:rPr>
          <w:lang w:eastAsia="en-US"/>
        </w:rPr>
        <w:t>We have put in place a number of practices to prevent this from happening again:</w:t>
      </w:r>
    </w:p>
    <w:p w14:paraId="4A2B8A3A" w14:textId="77777777" w:rsidR="000F2ECC" w:rsidRPr="00B25D5A" w:rsidRDefault="000F2ECC" w:rsidP="000F2ECC">
      <w:pPr>
        <w:pStyle w:val="ListParagraph"/>
        <w:widowControl/>
        <w:numPr>
          <w:ilvl w:val="0"/>
          <w:numId w:val="7"/>
        </w:numPr>
        <w:autoSpaceDE/>
        <w:autoSpaceDN/>
        <w:adjustRightInd/>
        <w:contextualSpacing w:val="0"/>
        <w:rPr>
          <w:lang w:eastAsia="en-US"/>
        </w:rPr>
      </w:pPr>
      <w:r w:rsidRPr="00B25D5A">
        <w:rPr>
          <w:lang w:eastAsia="en-US"/>
        </w:rPr>
        <w:t>Additional cameras</w:t>
      </w:r>
    </w:p>
    <w:p w14:paraId="0362BE99" w14:textId="77777777" w:rsidR="000F2ECC" w:rsidRPr="00B25D5A" w:rsidRDefault="000F2ECC" w:rsidP="000F2ECC">
      <w:pPr>
        <w:pStyle w:val="ListParagraph"/>
        <w:widowControl/>
        <w:numPr>
          <w:ilvl w:val="0"/>
          <w:numId w:val="7"/>
        </w:numPr>
        <w:autoSpaceDE/>
        <w:autoSpaceDN/>
        <w:adjustRightInd/>
        <w:contextualSpacing w:val="0"/>
        <w:rPr>
          <w:lang w:eastAsia="en-US"/>
        </w:rPr>
      </w:pPr>
      <w:r w:rsidRPr="00B25D5A">
        <w:t xml:space="preserve">Implementing a process </w:t>
      </w:r>
      <w:bookmarkStart w:id="1" w:name="_MailEndCompose"/>
      <w:r w:rsidRPr="00B25D5A">
        <w:t>for regular check to the Emergency Doors to ensure they are latched properly</w:t>
      </w:r>
      <w:bookmarkEnd w:id="1"/>
    </w:p>
    <w:p w14:paraId="7E3699CB" w14:textId="77777777" w:rsidR="000F2ECC" w:rsidRPr="00B25D5A" w:rsidRDefault="000F2ECC" w:rsidP="000F2ECC">
      <w:pPr>
        <w:pStyle w:val="ListParagraph"/>
        <w:widowControl/>
        <w:numPr>
          <w:ilvl w:val="0"/>
          <w:numId w:val="7"/>
        </w:numPr>
        <w:autoSpaceDE/>
        <w:autoSpaceDN/>
        <w:adjustRightInd/>
        <w:contextualSpacing w:val="0"/>
        <w:rPr>
          <w:lang w:eastAsia="en-US"/>
        </w:rPr>
      </w:pPr>
      <w:r w:rsidRPr="00B25D5A">
        <w:rPr>
          <w:lang w:eastAsia="en-US"/>
        </w:rPr>
        <w:t>Engaging the alarm company to address the issue of an unlatched door and the alarm protocol.</w:t>
      </w:r>
    </w:p>
    <w:p w14:paraId="0FB6F304" w14:textId="77777777" w:rsidR="000F2ECC" w:rsidRPr="00B25D5A" w:rsidRDefault="000F2ECC" w:rsidP="000F2ECC">
      <w:pPr>
        <w:rPr>
          <w:lang w:eastAsia="en-US"/>
        </w:rPr>
      </w:pPr>
    </w:p>
    <w:p w14:paraId="78959413" w14:textId="61089542" w:rsidR="000F2ECC" w:rsidRPr="00B25D5A" w:rsidRDefault="000F2ECC" w:rsidP="000F2ECC">
      <w:pPr>
        <w:rPr>
          <w:lang w:eastAsia="en-US"/>
        </w:rPr>
      </w:pPr>
      <w:r w:rsidRPr="00B25D5A">
        <w:rPr>
          <w:lang w:eastAsia="en-US"/>
        </w:rPr>
        <w:t>As previously noted, the incident was reported to as a critical incident.</w:t>
      </w:r>
    </w:p>
    <w:p w14:paraId="1D5EA2E0" w14:textId="77777777" w:rsidR="000F2ECC" w:rsidRPr="00B25D5A" w:rsidRDefault="000F2ECC" w:rsidP="000F2ECC">
      <w:pPr>
        <w:rPr>
          <w:lang w:eastAsia="en-US"/>
        </w:rPr>
      </w:pPr>
    </w:p>
    <w:p w14:paraId="529B3C86" w14:textId="143A4923" w:rsidR="000F2ECC" w:rsidRPr="000F2ECC" w:rsidRDefault="000F2ECC" w:rsidP="000F2ECC">
      <w:pPr>
        <w:rPr>
          <w:lang w:eastAsia="en-US"/>
        </w:rPr>
      </w:pPr>
      <w:r w:rsidRPr="00B25D5A">
        <w:rPr>
          <w:lang w:eastAsia="en-US"/>
        </w:rPr>
        <w:t>We will fully participate in the Department of Seniors and Long Term care investigation.</w:t>
      </w:r>
    </w:p>
    <w:p w14:paraId="286DAFA8" w14:textId="77777777" w:rsidR="000F2ECC" w:rsidRPr="000F2ECC" w:rsidRDefault="000F2ECC" w:rsidP="000F2ECC">
      <w:pPr>
        <w:rPr>
          <w:lang w:eastAsia="en-US"/>
        </w:rPr>
      </w:pPr>
    </w:p>
    <w:p w14:paraId="28D47E6F" w14:textId="70903C7F" w:rsidR="00993011" w:rsidRPr="001017D4" w:rsidRDefault="00993011" w:rsidP="002C3338">
      <w:pPr>
        <w:widowControl/>
        <w:autoSpaceDE/>
        <w:autoSpaceDN/>
        <w:adjustRightInd/>
        <w:spacing w:after="100" w:afterAutospacing="1"/>
        <w:rPr>
          <w:b/>
        </w:rPr>
      </w:pPr>
      <w:r w:rsidRPr="001017D4">
        <w:rPr>
          <w:b/>
        </w:rPr>
        <w:t xml:space="preserve">Risk Report Legend: </w:t>
      </w:r>
    </w:p>
    <w:p w14:paraId="7B032670" w14:textId="77777777" w:rsidR="00993011" w:rsidRPr="001017D4" w:rsidRDefault="00993011" w:rsidP="002C3338">
      <w:pPr>
        <w:spacing w:after="240"/>
        <w:ind w:left="-630"/>
      </w:pPr>
      <w:r w:rsidRPr="001017D4">
        <w:rPr>
          <w:b/>
        </w:rPr>
        <w:t xml:space="preserve">           1. Corporate Risk: </w:t>
      </w:r>
      <w:r w:rsidRPr="001017D4">
        <w:t>Strategic, Compliance, Financial, Operational and/or Reputational Risk</w:t>
      </w:r>
    </w:p>
    <w:p w14:paraId="42E686C8" w14:textId="7E773158" w:rsidR="00993011" w:rsidRPr="001017D4" w:rsidRDefault="00993011" w:rsidP="004C298C">
      <w:pPr>
        <w:spacing w:after="240"/>
      </w:pPr>
      <w:r w:rsidRPr="001017D4">
        <w:rPr>
          <w:i/>
        </w:rPr>
        <w:t>Compliance Risk</w:t>
      </w:r>
      <w:r w:rsidRPr="001017D4">
        <w:t>: The threat posed to an organization’s financial, organizational, or reputational standing resulting from violations of laws, regulations, codes of conduct, or organizational standards of practice (Deloitte, 2015)</w:t>
      </w:r>
      <w:r w:rsidR="00B24DF1" w:rsidRPr="001017D4">
        <w:t>.</w:t>
      </w:r>
    </w:p>
    <w:p w14:paraId="20CD764F" w14:textId="27F9AFC9" w:rsidR="00993011" w:rsidRPr="001017D4" w:rsidRDefault="00993011" w:rsidP="004C298C">
      <w:pPr>
        <w:spacing w:after="240"/>
      </w:pPr>
      <w:r w:rsidRPr="001017D4">
        <w:rPr>
          <w:i/>
        </w:rPr>
        <w:t>Financial Risk</w:t>
      </w:r>
      <w:r w:rsidRPr="001017D4">
        <w:t xml:space="preserve">: The risk of financial loss to the organization’s ability to earn, raise or access capital, as well as costs associated with its transfer of risk. This includes effectiveness of financial processes for reporting, budgeting, funding allocation and fiscal stewardship (North Simcoe </w:t>
      </w:r>
      <w:proofErr w:type="spellStart"/>
      <w:r w:rsidRPr="001017D4">
        <w:t>Muskoka</w:t>
      </w:r>
      <w:proofErr w:type="spellEnd"/>
      <w:r w:rsidRPr="001017D4">
        <w:t xml:space="preserve"> LHIN, 2010)</w:t>
      </w:r>
      <w:r w:rsidR="00B24DF1" w:rsidRPr="001017D4">
        <w:t>.</w:t>
      </w:r>
    </w:p>
    <w:p w14:paraId="05406B67" w14:textId="67FE5A4C" w:rsidR="00993011" w:rsidRPr="001017D4" w:rsidRDefault="00993011" w:rsidP="004C298C">
      <w:pPr>
        <w:spacing w:after="240"/>
      </w:pPr>
      <w:r w:rsidRPr="001017D4">
        <w:rPr>
          <w:i/>
        </w:rPr>
        <w:t>Operational Risk</w:t>
      </w:r>
      <w:r w:rsidRPr="001017D4">
        <w:t>: The risk of direct or indirect lo</w:t>
      </w:r>
      <w:r w:rsidR="00CD2E5D" w:rsidRPr="001017D4">
        <w:t>ss or inability to provide ca</w:t>
      </w:r>
      <w:r w:rsidRPr="001017D4">
        <w:t xml:space="preserve">re services, especially to stakeholders, resulting from inadequate or failed internal processes, people and systems or from external events. Operational risks involve factors such as technical or equipment malfunctions and human error, lack of prioritization, management support or expertise, etc. (North Simcoe </w:t>
      </w:r>
      <w:proofErr w:type="spellStart"/>
      <w:r w:rsidRPr="001017D4">
        <w:t>Muskoka</w:t>
      </w:r>
      <w:proofErr w:type="spellEnd"/>
      <w:r w:rsidRPr="001017D4">
        <w:t xml:space="preserve"> LHIN, 2010)</w:t>
      </w:r>
      <w:r w:rsidR="00B24DF1" w:rsidRPr="001017D4">
        <w:t>.</w:t>
      </w:r>
    </w:p>
    <w:p w14:paraId="1364F276" w14:textId="23AF35EB" w:rsidR="00993011" w:rsidRPr="001017D4" w:rsidRDefault="00993011" w:rsidP="004C298C">
      <w:pPr>
        <w:spacing w:after="240"/>
      </w:pPr>
      <w:r w:rsidRPr="001017D4">
        <w:rPr>
          <w:i/>
        </w:rPr>
        <w:t>Reputational Risk</w:t>
      </w:r>
      <w:r w:rsidRPr="001017D4">
        <w:t xml:space="preserve">: The risk of significant negative public opinion that results in a critical loss </w:t>
      </w:r>
      <w:r w:rsidRPr="001017D4">
        <w:lastRenderedPageBreak/>
        <w:t xml:space="preserve">of confidence (patient, staff, physician, family, public). The risk may involve actions that create a lasting negative image of, or loss of confidence in, the overall operations of the organization (North Simcoe </w:t>
      </w:r>
      <w:proofErr w:type="spellStart"/>
      <w:r w:rsidRPr="001017D4">
        <w:t>Muskoka</w:t>
      </w:r>
      <w:proofErr w:type="spellEnd"/>
      <w:r w:rsidRPr="001017D4">
        <w:t xml:space="preserve"> LHIN, 2010)</w:t>
      </w:r>
      <w:r w:rsidR="00B24DF1" w:rsidRPr="001017D4">
        <w:t>.</w:t>
      </w:r>
    </w:p>
    <w:p w14:paraId="22B65A82" w14:textId="77777777" w:rsidR="00993011" w:rsidRPr="001017D4" w:rsidRDefault="00993011" w:rsidP="004C298C">
      <w:pPr>
        <w:spacing w:after="240"/>
      </w:pPr>
      <w:r w:rsidRPr="001017D4">
        <w:rPr>
          <w:i/>
        </w:rPr>
        <w:t>Strategic Risk</w:t>
      </w:r>
      <w:r w:rsidRPr="001017D4">
        <w:t>: Risks that affect the entire organization and its long-term objectives and are normally managed by the Board of Directors and Executive Team (</w:t>
      </w:r>
      <w:proofErr w:type="spellStart"/>
      <w:r w:rsidRPr="001017D4">
        <w:t>HealthcareCAN</w:t>
      </w:r>
      <w:proofErr w:type="spellEnd"/>
      <w:r w:rsidRPr="001017D4">
        <w:t xml:space="preserve"> (2016). </w:t>
      </w:r>
    </w:p>
    <w:p w14:paraId="48BAE533" w14:textId="77777777" w:rsidR="00993011" w:rsidRPr="001017D4" w:rsidRDefault="00993011" w:rsidP="002C3338">
      <w:pPr>
        <w:spacing w:after="240"/>
        <w:contextualSpacing/>
        <w:rPr>
          <w:lang w:val="en-CA"/>
        </w:rPr>
      </w:pPr>
      <w:r w:rsidRPr="001017D4">
        <w:rPr>
          <w:b/>
        </w:rPr>
        <w:t>2. Service Delivery Risk</w:t>
      </w:r>
      <w:r w:rsidRPr="001017D4">
        <w:t xml:space="preserve">: This includes, but is not limited to any event that meets the definition of a Harmful Patient Safety Incident (Accreditation Canada, 2017), a Critical Incident as defined by the Department of Health and Wellness or a Serious Workplace Incident, Injury or Fatality as defined in the Occupational Health and Safety Act. </w:t>
      </w:r>
    </w:p>
    <w:p w14:paraId="44F7A34E" w14:textId="77777777" w:rsidR="00993011" w:rsidRPr="001017D4" w:rsidRDefault="00993011" w:rsidP="002C3338">
      <w:pPr>
        <w:spacing w:after="240"/>
        <w:contextualSpacing/>
        <w:rPr>
          <w:i/>
        </w:rPr>
      </w:pPr>
    </w:p>
    <w:p w14:paraId="6B40AFA4" w14:textId="77777777" w:rsidR="00993011" w:rsidRPr="001017D4" w:rsidRDefault="00993011" w:rsidP="004C298C">
      <w:pPr>
        <w:spacing w:after="240"/>
        <w:contextualSpacing/>
        <w:rPr>
          <w:color w:val="000000"/>
        </w:rPr>
      </w:pPr>
      <w:r w:rsidRPr="001017D4">
        <w:rPr>
          <w:i/>
        </w:rPr>
        <w:t>Harmful Incident:</w:t>
      </w:r>
      <w:r w:rsidRPr="001017D4">
        <w:t xml:space="preserve"> </w:t>
      </w:r>
      <w:r w:rsidRPr="001017D4">
        <w:rPr>
          <w:color w:val="000000"/>
        </w:rPr>
        <w:t>A patient safety incident that resulted in harm to the client. Replaces adverse event and sentinel event</w:t>
      </w:r>
      <w:r w:rsidRPr="001017D4">
        <w:rPr>
          <w:i/>
          <w:color w:val="000000"/>
        </w:rPr>
        <w:t xml:space="preserve"> </w:t>
      </w:r>
      <w:r w:rsidRPr="001017D4">
        <w:rPr>
          <w:color w:val="000000"/>
        </w:rPr>
        <w:t>(Accreditation Canada, 2017a).</w:t>
      </w:r>
    </w:p>
    <w:p w14:paraId="2B9F0B49" w14:textId="77777777" w:rsidR="00993011" w:rsidRPr="001017D4" w:rsidRDefault="00993011" w:rsidP="002C3338">
      <w:pPr>
        <w:spacing w:after="240"/>
        <w:ind w:left="-576"/>
        <w:contextualSpacing/>
        <w:rPr>
          <w:i/>
          <w:color w:val="000000"/>
        </w:rPr>
      </w:pPr>
    </w:p>
    <w:p w14:paraId="0F80A7CB" w14:textId="23DB1451" w:rsidR="00993011" w:rsidRPr="001017D4" w:rsidRDefault="00993011" w:rsidP="004C298C">
      <w:pPr>
        <w:spacing w:after="240"/>
        <w:contextualSpacing/>
        <w:rPr>
          <w:color w:val="000000"/>
        </w:rPr>
      </w:pPr>
      <w:r w:rsidRPr="001017D4">
        <w:rPr>
          <w:i/>
          <w:color w:val="000000"/>
        </w:rPr>
        <w:t xml:space="preserve">Critical Incident: </w:t>
      </w:r>
      <w:r w:rsidRPr="001017D4">
        <w:rPr>
          <w:color w:val="000000"/>
        </w:rPr>
        <w:t xml:space="preserve"> A serious event affecting either the resident (client), staff or the public (Province of Nova Scotia, 2015)</w:t>
      </w:r>
      <w:r w:rsidR="00B24DF1" w:rsidRPr="001017D4">
        <w:rPr>
          <w:color w:val="000000"/>
        </w:rPr>
        <w:t>.</w:t>
      </w:r>
    </w:p>
    <w:p w14:paraId="55B1DA08" w14:textId="77777777" w:rsidR="00993011" w:rsidRPr="001017D4" w:rsidRDefault="00993011" w:rsidP="002C3338">
      <w:pPr>
        <w:spacing w:after="240"/>
        <w:ind w:left="-576"/>
        <w:contextualSpacing/>
        <w:rPr>
          <w:i/>
        </w:rPr>
      </w:pPr>
    </w:p>
    <w:p w14:paraId="23064318" w14:textId="664ACCA3" w:rsidR="00993011" w:rsidRPr="001017D4" w:rsidRDefault="00993011" w:rsidP="004C298C">
      <w:pPr>
        <w:spacing w:after="240"/>
        <w:contextualSpacing/>
        <w:rPr>
          <w:color w:val="000000"/>
        </w:rPr>
      </w:pPr>
      <w:r w:rsidRPr="001017D4">
        <w:rPr>
          <w:i/>
        </w:rPr>
        <w:t>Serious Workplace Incident:</w:t>
      </w:r>
      <w:r w:rsidRPr="001017D4">
        <w:t xml:space="preserve"> An incident such as the following</w:t>
      </w:r>
      <w:r w:rsidR="00B24DF1" w:rsidRPr="001017D4">
        <w:t xml:space="preserve">: </w:t>
      </w:r>
      <w:r w:rsidRPr="001017D4">
        <w:t>an accidental explosion, major structural failure, major release of a hazardous substance, a fall from a work area where fall protection is required by regulations (Province of Nova Scotia, 2017)</w:t>
      </w:r>
      <w:r w:rsidR="00B24DF1" w:rsidRPr="001017D4">
        <w:t>.</w:t>
      </w:r>
    </w:p>
    <w:p w14:paraId="4248AF8F" w14:textId="77777777" w:rsidR="00993011" w:rsidRPr="001017D4" w:rsidRDefault="00993011" w:rsidP="002C3338">
      <w:pPr>
        <w:spacing w:after="240"/>
        <w:ind w:left="-576"/>
        <w:contextualSpacing/>
        <w:rPr>
          <w:i/>
        </w:rPr>
      </w:pPr>
    </w:p>
    <w:p w14:paraId="7983D17E" w14:textId="78156FAB" w:rsidR="00993011" w:rsidRPr="001017D4" w:rsidRDefault="00993011" w:rsidP="004C298C">
      <w:pPr>
        <w:spacing w:after="240"/>
        <w:contextualSpacing/>
        <w:rPr>
          <w:color w:val="000000"/>
        </w:rPr>
      </w:pPr>
      <w:r w:rsidRPr="001017D4">
        <w:rPr>
          <w:i/>
        </w:rPr>
        <w:t>Serious Workplace Injury:</w:t>
      </w:r>
      <w:r w:rsidRPr="001017D4">
        <w:t xml:space="preserve"> an injury that endangers life or causes permanent injury, such as, loss of limb, third-degree burn, any injury that requires admission to a hospital (Province of Nova Scotia, 2017)</w:t>
      </w:r>
      <w:r w:rsidR="00B24DF1" w:rsidRPr="001017D4">
        <w:t>.</w:t>
      </w:r>
    </w:p>
    <w:p w14:paraId="5108D917" w14:textId="77777777" w:rsidR="00993011" w:rsidRPr="001017D4" w:rsidRDefault="00993011" w:rsidP="002C3338">
      <w:pPr>
        <w:widowControl/>
        <w:autoSpaceDE/>
        <w:autoSpaceDN/>
        <w:adjustRightInd/>
      </w:pPr>
    </w:p>
    <w:p w14:paraId="5B7D2D2F" w14:textId="77777777" w:rsidR="00993011" w:rsidRPr="001017D4" w:rsidRDefault="00993011" w:rsidP="002C3338">
      <w:pPr>
        <w:widowControl/>
        <w:autoSpaceDE/>
        <w:autoSpaceDN/>
        <w:adjustRightInd/>
      </w:pPr>
    </w:p>
    <w:p w14:paraId="6C3B3824" w14:textId="77777777" w:rsidR="003570E7" w:rsidRPr="001017D4" w:rsidRDefault="003570E7" w:rsidP="002C3338">
      <w:pPr>
        <w:widowControl/>
        <w:autoSpaceDE/>
        <w:autoSpaceDN/>
        <w:adjustRightInd/>
      </w:pPr>
      <w:r w:rsidRPr="001017D4">
        <w:t>Respectfully submitted,</w:t>
      </w:r>
    </w:p>
    <w:p w14:paraId="36E5B5A3" w14:textId="77777777" w:rsidR="00E93F90" w:rsidRPr="001017D4" w:rsidRDefault="00A05580" w:rsidP="002C3338">
      <w:pPr>
        <w:widowControl/>
        <w:autoSpaceDE/>
        <w:autoSpaceDN/>
        <w:adjustRightInd/>
      </w:pPr>
      <w:r w:rsidRPr="001017D4">
        <w:t>Janet Simm</w:t>
      </w:r>
    </w:p>
    <w:p w14:paraId="25761219" w14:textId="77777777" w:rsidR="00E93F90" w:rsidRPr="001017D4" w:rsidRDefault="00E93F90" w:rsidP="002C3338">
      <w:pPr>
        <w:widowControl/>
        <w:autoSpaceDE/>
        <w:autoSpaceDN/>
        <w:adjustRightInd/>
      </w:pPr>
      <w:r w:rsidRPr="001017D4">
        <w:t>Chief Executive Officer</w:t>
      </w:r>
    </w:p>
    <w:p w14:paraId="3DA1016E" w14:textId="77777777" w:rsidR="00E93F90" w:rsidRPr="001017D4" w:rsidRDefault="00E93F90" w:rsidP="002C3338">
      <w:pPr>
        <w:widowControl/>
        <w:autoSpaceDE/>
        <w:autoSpaceDN/>
        <w:adjustRightInd/>
      </w:pPr>
      <w:r w:rsidRPr="001017D4">
        <w:t>Shoreham Village Senior Citizen Association</w:t>
      </w:r>
    </w:p>
    <w:p w14:paraId="64C0A337" w14:textId="77777777" w:rsidR="007D61CF" w:rsidRPr="001017D4" w:rsidRDefault="007D61CF" w:rsidP="002C3338">
      <w:pPr>
        <w:widowControl/>
        <w:autoSpaceDE/>
        <w:autoSpaceDN/>
        <w:adjustRightInd/>
      </w:pPr>
    </w:p>
    <w:p w14:paraId="4D424F0B" w14:textId="77777777" w:rsidR="007D61CF" w:rsidRPr="001017D4" w:rsidRDefault="007D61CF" w:rsidP="002C3338">
      <w:pPr>
        <w:widowControl/>
        <w:autoSpaceDE/>
        <w:autoSpaceDN/>
        <w:adjustRightInd/>
      </w:pPr>
    </w:p>
    <w:p w14:paraId="03DF3F94" w14:textId="77777777" w:rsidR="007D61CF" w:rsidRPr="001017D4" w:rsidRDefault="007D61CF" w:rsidP="002C3338">
      <w:pPr>
        <w:widowControl/>
        <w:autoSpaceDE/>
        <w:autoSpaceDN/>
        <w:adjustRightInd/>
      </w:pPr>
    </w:p>
    <w:p w14:paraId="2696B76E" w14:textId="77777777" w:rsidR="007D61CF" w:rsidRPr="001017D4" w:rsidRDefault="007D61CF" w:rsidP="002C3338">
      <w:pPr>
        <w:widowControl/>
        <w:autoSpaceDE/>
        <w:autoSpaceDN/>
        <w:adjustRightInd/>
      </w:pPr>
    </w:p>
    <w:p w14:paraId="7F07C64E" w14:textId="77777777" w:rsidR="007D61CF" w:rsidRPr="001017D4" w:rsidRDefault="007D61CF" w:rsidP="002C3338">
      <w:pPr>
        <w:widowControl/>
        <w:autoSpaceDE/>
        <w:autoSpaceDN/>
        <w:adjustRightInd/>
      </w:pPr>
    </w:p>
    <w:p w14:paraId="684FAC3F" w14:textId="77777777" w:rsidR="007D61CF" w:rsidRPr="001017D4" w:rsidRDefault="007D61CF" w:rsidP="002C3338">
      <w:pPr>
        <w:widowControl/>
        <w:autoSpaceDE/>
        <w:autoSpaceDN/>
        <w:adjustRightInd/>
      </w:pPr>
    </w:p>
    <w:p w14:paraId="538FEE49" w14:textId="77777777" w:rsidR="007D61CF" w:rsidRPr="001017D4" w:rsidRDefault="007D61CF" w:rsidP="002C3338">
      <w:pPr>
        <w:widowControl/>
        <w:autoSpaceDE/>
        <w:autoSpaceDN/>
        <w:adjustRightInd/>
      </w:pPr>
    </w:p>
    <w:p w14:paraId="53B55AF5" w14:textId="77777777" w:rsidR="007D61CF" w:rsidRPr="001017D4" w:rsidRDefault="007D61CF" w:rsidP="002C3338">
      <w:pPr>
        <w:widowControl/>
        <w:autoSpaceDE/>
        <w:autoSpaceDN/>
        <w:adjustRightInd/>
      </w:pPr>
    </w:p>
    <w:p w14:paraId="6F6F4D2E" w14:textId="77777777" w:rsidR="007D61CF" w:rsidRPr="001017D4" w:rsidRDefault="007D61CF" w:rsidP="002C3338">
      <w:pPr>
        <w:widowControl/>
        <w:autoSpaceDE/>
        <w:autoSpaceDN/>
        <w:adjustRightInd/>
      </w:pPr>
    </w:p>
    <w:p w14:paraId="1BF0D84C" w14:textId="77777777" w:rsidR="007D61CF" w:rsidRPr="001017D4" w:rsidRDefault="007D61CF" w:rsidP="002C3338">
      <w:pPr>
        <w:widowControl/>
        <w:autoSpaceDE/>
        <w:autoSpaceDN/>
        <w:adjustRightInd/>
      </w:pPr>
    </w:p>
    <w:p w14:paraId="01A69562" w14:textId="77777777" w:rsidR="007D61CF" w:rsidRPr="001017D4" w:rsidRDefault="007D61CF" w:rsidP="002C3338">
      <w:pPr>
        <w:widowControl/>
        <w:autoSpaceDE/>
        <w:autoSpaceDN/>
        <w:adjustRightInd/>
      </w:pPr>
    </w:p>
    <w:p w14:paraId="6EBD85CC" w14:textId="77777777" w:rsidR="007D61CF" w:rsidRPr="001017D4" w:rsidRDefault="007D61CF" w:rsidP="002C3338">
      <w:pPr>
        <w:widowControl/>
        <w:autoSpaceDE/>
        <w:autoSpaceDN/>
        <w:adjustRightInd/>
      </w:pPr>
    </w:p>
    <w:sectPr w:rsidR="007D61CF" w:rsidRPr="001017D4" w:rsidSect="005D32F3">
      <w:footerReference w:type="default" r:id="rId9"/>
      <w:pgSz w:w="12240" w:h="15840"/>
      <w:pgMar w:top="129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0ABB8" w14:textId="77777777" w:rsidR="00CB1F9D" w:rsidRDefault="00CB1F9D" w:rsidP="00A62843">
      <w:r>
        <w:separator/>
      </w:r>
    </w:p>
  </w:endnote>
  <w:endnote w:type="continuationSeparator" w:id="0">
    <w:p w14:paraId="67A9EBB9" w14:textId="77777777" w:rsidR="00CB1F9D" w:rsidRDefault="00CB1F9D" w:rsidP="00A6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1289"/>
      <w:docPartObj>
        <w:docPartGallery w:val="Page Numbers (Bottom of Page)"/>
        <w:docPartUnique/>
      </w:docPartObj>
    </w:sdtPr>
    <w:sdtEndPr/>
    <w:sdtContent>
      <w:p w14:paraId="19FFBEAD" w14:textId="371780AD" w:rsidR="00220389" w:rsidRDefault="00220389">
        <w:pPr>
          <w:pStyle w:val="Footer"/>
        </w:pPr>
        <w:r>
          <w:fldChar w:fldCharType="begin"/>
        </w:r>
        <w:r>
          <w:instrText xml:space="preserve"> PAGE   \* MERGEFORMAT </w:instrText>
        </w:r>
        <w:r>
          <w:fldChar w:fldCharType="separate"/>
        </w:r>
        <w:r w:rsidR="00B25D5A">
          <w:rPr>
            <w:noProof/>
          </w:rPr>
          <w:t>7</w:t>
        </w:r>
        <w:r>
          <w:rPr>
            <w:noProof/>
          </w:rPr>
          <w:fldChar w:fldCharType="end"/>
        </w:r>
      </w:p>
    </w:sdtContent>
  </w:sdt>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09D38" w14:textId="77777777" w:rsidR="00CB1F9D" w:rsidRDefault="00CB1F9D" w:rsidP="00A62843">
      <w:r>
        <w:separator/>
      </w:r>
    </w:p>
  </w:footnote>
  <w:footnote w:type="continuationSeparator" w:id="0">
    <w:p w14:paraId="2FA6C3AF" w14:textId="77777777" w:rsidR="00CB1F9D" w:rsidRDefault="00CB1F9D" w:rsidP="00A6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1413"/>
    <w:multiLevelType w:val="hybridMultilevel"/>
    <w:tmpl w:val="F1B0A1FA"/>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1"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8C37D8"/>
    <w:multiLevelType w:val="hybridMultilevel"/>
    <w:tmpl w:val="D35C031A"/>
    <w:lvl w:ilvl="0" w:tplc="E8245F6A">
      <w:numFmt w:val="bullet"/>
      <w:lvlText w:val="-"/>
      <w:lvlJc w:val="left"/>
      <w:pPr>
        <w:ind w:left="420" w:hanging="360"/>
      </w:pPr>
      <w:rPr>
        <w:rFonts w:ascii="Times New Roman" w:eastAsiaTheme="minorHAnsi" w:hAnsi="Times New Roman" w:cs="Times New Roman" w:hint="default"/>
      </w:rPr>
    </w:lvl>
    <w:lvl w:ilvl="1" w:tplc="10090003">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 w15:restartNumberingAfterBreak="0">
    <w:nsid w:val="2FE77CE8"/>
    <w:multiLevelType w:val="hybridMultilevel"/>
    <w:tmpl w:val="EFF66CAC"/>
    <w:lvl w:ilvl="0" w:tplc="4A224712">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2480174"/>
    <w:multiLevelType w:val="hybridMultilevel"/>
    <w:tmpl w:val="DE6C669A"/>
    <w:lvl w:ilvl="0" w:tplc="10090003">
      <w:start w:val="1"/>
      <w:numFmt w:val="bullet"/>
      <w:lvlText w:val="o"/>
      <w:lvlJc w:val="left"/>
      <w:pPr>
        <w:ind w:left="1140" w:hanging="360"/>
      </w:pPr>
      <w:rPr>
        <w:rFonts w:ascii="Courier New" w:hAnsi="Courier New" w:cs="Courier New"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6" w15:restartNumberingAfterBreak="0">
    <w:nsid w:val="7ADE5E85"/>
    <w:multiLevelType w:val="hybridMultilevel"/>
    <w:tmpl w:val="9F8E7200"/>
    <w:lvl w:ilvl="0" w:tplc="AE1E60BC">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B1"/>
    <w:rsid w:val="000006D2"/>
    <w:rsid w:val="00000D36"/>
    <w:rsid w:val="00000E80"/>
    <w:rsid w:val="0000166A"/>
    <w:rsid w:val="00001769"/>
    <w:rsid w:val="000018F6"/>
    <w:rsid w:val="00001CC7"/>
    <w:rsid w:val="0000319E"/>
    <w:rsid w:val="0000344E"/>
    <w:rsid w:val="000041BD"/>
    <w:rsid w:val="0000484D"/>
    <w:rsid w:val="000058A2"/>
    <w:rsid w:val="000064C9"/>
    <w:rsid w:val="00011AF5"/>
    <w:rsid w:val="00011FC9"/>
    <w:rsid w:val="0001320E"/>
    <w:rsid w:val="00015326"/>
    <w:rsid w:val="0001549B"/>
    <w:rsid w:val="00016125"/>
    <w:rsid w:val="00017144"/>
    <w:rsid w:val="000177B8"/>
    <w:rsid w:val="00020E8E"/>
    <w:rsid w:val="00020FC3"/>
    <w:rsid w:val="00021E0E"/>
    <w:rsid w:val="00023CE0"/>
    <w:rsid w:val="000255E4"/>
    <w:rsid w:val="00026118"/>
    <w:rsid w:val="0002669B"/>
    <w:rsid w:val="000277C0"/>
    <w:rsid w:val="000302B4"/>
    <w:rsid w:val="000314D9"/>
    <w:rsid w:val="000321BB"/>
    <w:rsid w:val="000335CB"/>
    <w:rsid w:val="000340F9"/>
    <w:rsid w:val="000341FC"/>
    <w:rsid w:val="000347D6"/>
    <w:rsid w:val="000348E9"/>
    <w:rsid w:val="00035D86"/>
    <w:rsid w:val="00036A9F"/>
    <w:rsid w:val="00041126"/>
    <w:rsid w:val="00041972"/>
    <w:rsid w:val="000419D6"/>
    <w:rsid w:val="00041B1C"/>
    <w:rsid w:val="00042356"/>
    <w:rsid w:val="000456E4"/>
    <w:rsid w:val="00045A0A"/>
    <w:rsid w:val="00045C22"/>
    <w:rsid w:val="00047BC5"/>
    <w:rsid w:val="00050848"/>
    <w:rsid w:val="00050A8B"/>
    <w:rsid w:val="0005105B"/>
    <w:rsid w:val="00051800"/>
    <w:rsid w:val="00051882"/>
    <w:rsid w:val="000528FC"/>
    <w:rsid w:val="000538DD"/>
    <w:rsid w:val="00053B5E"/>
    <w:rsid w:val="00053DE6"/>
    <w:rsid w:val="00054A41"/>
    <w:rsid w:val="000560F7"/>
    <w:rsid w:val="00057E38"/>
    <w:rsid w:val="0006239B"/>
    <w:rsid w:val="0006270B"/>
    <w:rsid w:val="00062D61"/>
    <w:rsid w:val="00064986"/>
    <w:rsid w:val="00064BDA"/>
    <w:rsid w:val="0006777F"/>
    <w:rsid w:val="00071775"/>
    <w:rsid w:val="00071849"/>
    <w:rsid w:val="00073A71"/>
    <w:rsid w:val="000741DE"/>
    <w:rsid w:val="00075405"/>
    <w:rsid w:val="000755B3"/>
    <w:rsid w:val="00077D1B"/>
    <w:rsid w:val="00077FD7"/>
    <w:rsid w:val="00080332"/>
    <w:rsid w:val="00080676"/>
    <w:rsid w:val="00080860"/>
    <w:rsid w:val="000809FD"/>
    <w:rsid w:val="00080A3A"/>
    <w:rsid w:val="00080AB2"/>
    <w:rsid w:val="00080E86"/>
    <w:rsid w:val="000825E2"/>
    <w:rsid w:val="00082C04"/>
    <w:rsid w:val="000852A2"/>
    <w:rsid w:val="000869DA"/>
    <w:rsid w:val="0009080A"/>
    <w:rsid w:val="00091B8A"/>
    <w:rsid w:val="00091F92"/>
    <w:rsid w:val="00092559"/>
    <w:rsid w:val="00092FF2"/>
    <w:rsid w:val="0009383D"/>
    <w:rsid w:val="000954D7"/>
    <w:rsid w:val="00097315"/>
    <w:rsid w:val="000A0627"/>
    <w:rsid w:val="000A0A85"/>
    <w:rsid w:val="000A1117"/>
    <w:rsid w:val="000A12BC"/>
    <w:rsid w:val="000A16D4"/>
    <w:rsid w:val="000A24F2"/>
    <w:rsid w:val="000A2534"/>
    <w:rsid w:val="000A2DAE"/>
    <w:rsid w:val="000A4E60"/>
    <w:rsid w:val="000A537A"/>
    <w:rsid w:val="000A5449"/>
    <w:rsid w:val="000A5CE1"/>
    <w:rsid w:val="000A6AB3"/>
    <w:rsid w:val="000A7A85"/>
    <w:rsid w:val="000B1325"/>
    <w:rsid w:val="000B2C34"/>
    <w:rsid w:val="000B4A21"/>
    <w:rsid w:val="000B5D3C"/>
    <w:rsid w:val="000B6BF7"/>
    <w:rsid w:val="000C38F3"/>
    <w:rsid w:val="000C4B75"/>
    <w:rsid w:val="000C55A4"/>
    <w:rsid w:val="000C602D"/>
    <w:rsid w:val="000D012A"/>
    <w:rsid w:val="000D05DC"/>
    <w:rsid w:val="000D078D"/>
    <w:rsid w:val="000D08F2"/>
    <w:rsid w:val="000D51EF"/>
    <w:rsid w:val="000D594A"/>
    <w:rsid w:val="000D708D"/>
    <w:rsid w:val="000D73E4"/>
    <w:rsid w:val="000E09B2"/>
    <w:rsid w:val="000E152B"/>
    <w:rsid w:val="000E1D93"/>
    <w:rsid w:val="000E1DC9"/>
    <w:rsid w:val="000E331A"/>
    <w:rsid w:val="000E54FB"/>
    <w:rsid w:val="000E7CC3"/>
    <w:rsid w:val="000E7E5F"/>
    <w:rsid w:val="000F165F"/>
    <w:rsid w:val="000F291F"/>
    <w:rsid w:val="000F2B82"/>
    <w:rsid w:val="000F2ECC"/>
    <w:rsid w:val="000F351C"/>
    <w:rsid w:val="000F3C93"/>
    <w:rsid w:val="000F3CC6"/>
    <w:rsid w:val="000F4179"/>
    <w:rsid w:val="000F466F"/>
    <w:rsid w:val="000F5036"/>
    <w:rsid w:val="000F7FD5"/>
    <w:rsid w:val="00100E15"/>
    <w:rsid w:val="001013DE"/>
    <w:rsid w:val="00101526"/>
    <w:rsid w:val="001017D4"/>
    <w:rsid w:val="00102217"/>
    <w:rsid w:val="00103D6C"/>
    <w:rsid w:val="00104330"/>
    <w:rsid w:val="00105C57"/>
    <w:rsid w:val="00107D6E"/>
    <w:rsid w:val="001108D0"/>
    <w:rsid w:val="001114A1"/>
    <w:rsid w:val="00111F25"/>
    <w:rsid w:val="001123D6"/>
    <w:rsid w:val="001127CF"/>
    <w:rsid w:val="00115322"/>
    <w:rsid w:val="00117C35"/>
    <w:rsid w:val="001211C1"/>
    <w:rsid w:val="00121A4E"/>
    <w:rsid w:val="00121B1B"/>
    <w:rsid w:val="00122396"/>
    <w:rsid w:val="00122A6C"/>
    <w:rsid w:val="00122B5B"/>
    <w:rsid w:val="00122C96"/>
    <w:rsid w:val="001252F0"/>
    <w:rsid w:val="00125E68"/>
    <w:rsid w:val="00125EB0"/>
    <w:rsid w:val="0012769B"/>
    <w:rsid w:val="00127815"/>
    <w:rsid w:val="0013090F"/>
    <w:rsid w:val="00131B23"/>
    <w:rsid w:val="001327FC"/>
    <w:rsid w:val="00132949"/>
    <w:rsid w:val="001341F9"/>
    <w:rsid w:val="00134410"/>
    <w:rsid w:val="00134BC4"/>
    <w:rsid w:val="00134D9E"/>
    <w:rsid w:val="00135818"/>
    <w:rsid w:val="00135FC1"/>
    <w:rsid w:val="001378EB"/>
    <w:rsid w:val="00140968"/>
    <w:rsid w:val="00141DB1"/>
    <w:rsid w:val="0014246F"/>
    <w:rsid w:val="001448CC"/>
    <w:rsid w:val="00144C8B"/>
    <w:rsid w:val="00146B2B"/>
    <w:rsid w:val="00150AFD"/>
    <w:rsid w:val="00151ED8"/>
    <w:rsid w:val="001542E8"/>
    <w:rsid w:val="00155E62"/>
    <w:rsid w:val="001609C6"/>
    <w:rsid w:val="00162CFD"/>
    <w:rsid w:val="00163BCB"/>
    <w:rsid w:val="001643A3"/>
    <w:rsid w:val="00165341"/>
    <w:rsid w:val="00166BF3"/>
    <w:rsid w:val="00170174"/>
    <w:rsid w:val="0017022C"/>
    <w:rsid w:val="001705AC"/>
    <w:rsid w:val="00170B26"/>
    <w:rsid w:val="001710AF"/>
    <w:rsid w:val="00171646"/>
    <w:rsid w:val="0017172A"/>
    <w:rsid w:val="001727D9"/>
    <w:rsid w:val="00172E2C"/>
    <w:rsid w:val="00173061"/>
    <w:rsid w:val="00173B5B"/>
    <w:rsid w:val="00174278"/>
    <w:rsid w:val="00175CEB"/>
    <w:rsid w:val="00175F9F"/>
    <w:rsid w:val="00176238"/>
    <w:rsid w:val="00176789"/>
    <w:rsid w:val="0017750B"/>
    <w:rsid w:val="00182EA9"/>
    <w:rsid w:val="00182FBD"/>
    <w:rsid w:val="001835B9"/>
    <w:rsid w:val="00184FE5"/>
    <w:rsid w:val="00185B2D"/>
    <w:rsid w:val="00186B2F"/>
    <w:rsid w:val="00187762"/>
    <w:rsid w:val="0019034E"/>
    <w:rsid w:val="00190A23"/>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3351"/>
    <w:rsid w:val="001A34F3"/>
    <w:rsid w:val="001A3ABE"/>
    <w:rsid w:val="001A446C"/>
    <w:rsid w:val="001A514C"/>
    <w:rsid w:val="001A6F35"/>
    <w:rsid w:val="001A7737"/>
    <w:rsid w:val="001B00F9"/>
    <w:rsid w:val="001B1204"/>
    <w:rsid w:val="001B15C6"/>
    <w:rsid w:val="001B1CB2"/>
    <w:rsid w:val="001B25D6"/>
    <w:rsid w:val="001B5CCA"/>
    <w:rsid w:val="001B63AE"/>
    <w:rsid w:val="001B7BE8"/>
    <w:rsid w:val="001B7D90"/>
    <w:rsid w:val="001B7E70"/>
    <w:rsid w:val="001C04DA"/>
    <w:rsid w:val="001C04F7"/>
    <w:rsid w:val="001C11E8"/>
    <w:rsid w:val="001C1C18"/>
    <w:rsid w:val="001C2E27"/>
    <w:rsid w:val="001C58D4"/>
    <w:rsid w:val="001C5D5C"/>
    <w:rsid w:val="001C6B89"/>
    <w:rsid w:val="001C7089"/>
    <w:rsid w:val="001D3662"/>
    <w:rsid w:val="001D36E2"/>
    <w:rsid w:val="001D38C9"/>
    <w:rsid w:val="001D3DED"/>
    <w:rsid w:val="001D40E2"/>
    <w:rsid w:val="001D55FF"/>
    <w:rsid w:val="001D5BE4"/>
    <w:rsid w:val="001D678A"/>
    <w:rsid w:val="001D7C44"/>
    <w:rsid w:val="001D7E4B"/>
    <w:rsid w:val="001E0366"/>
    <w:rsid w:val="001E0E5A"/>
    <w:rsid w:val="001E3ED1"/>
    <w:rsid w:val="001E431A"/>
    <w:rsid w:val="001E5539"/>
    <w:rsid w:val="001E5D41"/>
    <w:rsid w:val="001E6EFF"/>
    <w:rsid w:val="001E7DA9"/>
    <w:rsid w:val="001F426F"/>
    <w:rsid w:val="001F53B5"/>
    <w:rsid w:val="001F6E3E"/>
    <w:rsid w:val="001F72C6"/>
    <w:rsid w:val="001F761C"/>
    <w:rsid w:val="001F7A22"/>
    <w:rsid w:val="00200EE0"/>
    <w:rsid w:val="00202183"/>
    <w:rsid w:val="00202975"/>
    <w:rsid w:val="00204524"/>
    <w:rsid w:val="002063F2"/>
    <w:rsid w:val="002065EF"/>
    <w:rsid w:val="00207450"/>
    <w:rsid w:val="002078C4"/>
    <w:rsid w:val="00207A14"/>
    <w:rsid w:val="00210188"/>
    <w:rsid w:val="0021055E"/>
    <w:rsid w:val="0021337E"/>
    <w:rsid w:val="0021744A"/>
    <w:rsid w:val="00220389"/>
    <w:rsid w:val="00221245"/>
    <w:rsid w:val="002215F7"/>
    <w:rsid w:val="00223528"/>
    <w:rsid w:val="002242A6"/>
    <w:rsid w:val="0022444E"/>
    <w:rsid w:val="00225929"/>
    <w:rsid w:val="00226174"/>
    <w:rsid w:val="00227C00"/>
    <w:rsid w:val="00230D60"/>
    <w:rsid w:val="00231E1A"/>
    <w:rsid w:val="00235524"/>
    <w:rsid w:val="00235577"/>
    <w:rsid w:val="00236207"/>
    <w:rsid w:val="002367AA"/>
    <w:rsid w:val="00236C84"/>
    <w:rsid w:val="00237E42"/>
    <w:rsid w:val="00240E4C"/>
    <w:rsid w:val="00241081"/>
    <w:rsid w:val="0024717A"/>
    <w:rsid w:val="002478A3"/>
    <w:rsid w:val="002503E1"/>
    <w:rsid w:val="00251087"/>
    <w:rsid w:val="00251E85"/>
    <w:rsid w:val="00252812"/>
    <w:rsid w:val="00253073"/>
    <w:rsid w:val="002537F4"/>
    <w:rsid w:val="00253CC9"/>
    <w:rsid w:val="00254970"/>
    <w:rsid w:val="00260752"/>
    <w:rsid w:val="00260CBA"/>
    <w:rsid w:val="00261275"/>
    <w:rsid w:val="002615EA"/>
    <w:rsid w:val="0026235B"/>
    <w:rsid w:val="0026330D"/>
    <w:rsid w:val="00263B50"/>
    <w:rsid w:val="002640F9"/>
    <w:rsid w:val="00266327"/>
    <w:rsid w:val="00267AF2"/>
    <w:rsid w:val="00267D8B"/>
    <w:rsid w:val="00267F7C"/>
    <w:rsid w:val="0027069B"/>
    <w:rsid w:val="00271A65"/>
    <w:rsid w:val="00271C3F"/>
    <w:rsid w:val="002720E9"/>
    <w:rsid w:val="00272D2E"/>
    <w:rsid w:val="00272D8B"/>
    <w:rsid w:val="00274AB8"/>
    <w:rsid w:val="0027618A"/>
    <w:rsid w:val="00280FB0"/>
    <w:rsid w:val="00281327"/>
    <w:rsid w:val="00281C84"/>
    <w:rsid w:val="00283F48"/>
    <w:rsid w:val="0028644F"/>
    <w:rsid w:val="00286ADB"/>
    <w:rsid w:val="002871EA"/>
    <w:rsid w:val="00287A80"/>
    <w:rsid w:val="0029016A"/>
    <w:rsid w:val="00291565"/>
    <w:rsid w:val="002925FF"/>
    <w:rsid w:val="00293708"/>
    <w:rsid w:val="00297203"/>
    <w:rsid w:val="002979FD"/>
    <w:rsid w:val="002A1E5F"/>
    <w:rsid w:val="002A1EEB"/>
    <w:rsid w:val="002A4C9B"/>
    <w:rsid w:val="002A5A54"/>
    <w:rsid w:val="002A6592"/>
    <w:rsid w:val="002A66CA"/>
    <w:rsid w:val="002B0B30"/>
    <w:rsid w:val="002B2673"/>
    <w:rsid w:val="002B34FD"/>
    <w:rsid w:val="002B37A7"/>
    <w:rsid w:val="002B3A9F"/>
    <w:rsid w:val="002B46AE"/>
    <w:rsid w:val="002B550A"/>
    <w:rsid w:val="002B5C56"/>
    <w:rsid w:val="002B5CEA"/>
    <w:rsid w:val="002B5F9C"/>
    <w:rsid w:val="002B6929"/>
    <w:rsid w:val="002B6E9A"/>
    <w:rsid w:val="002B7107"/>
    <w:rsid w:val="002B7D8D"/>
    <w:rsid w:val="002C07F4"/>
    <w:rsid w:val="002C1018"/>
    <w:rsid w:val="002C3338"/>
    <w:rsid w:val="002C41BD"/>
    <w:rsid w:val="002C4255"/>
    <w:rsid w:val="002C7537"/>
    <w:rsid w:val="002D04C6"/>
    <w:rsid w:val="002D16C6"/>
    <w:rsid w:val="002D35B5"/>
    <w:rsid w:val="002D398F"/>
    <w:rsid w:val="002D4898"/>
    <w:rsid w:val="002D5397"/>
    <w:rsid w:val="002D7A75"/>
    <w:rsid w:val="002E39EB"/>
    <w:rsid w:val="002E3C65"/>
    <w:rsid w:val="002E491A"/>
    <w:rsid w:val="002E5A78"/>
    <w:rsid w:val="002E62B1"/>
    <w:rsid w:val="002E70EB"/>
    <w:rsid w:val="002F016D"/>
    <w:rsid w:val="002F044A"/>
    <w:rsid w:val="002F087E"/>
    <w:rsid w:val="002F0AC7"/>
    <w:rsid w:val="002F26C2"/>
    <w:rsid w:val="002F2D63"/>
    <w:rsid w:val="002F3BB4"/>
    <w:rsid w:val="002F52F9"/>
    <w:rsid w:val="002F5FD7"/>
    <w:rsid w:val="002F68BE"/>
    <w:rsid w:val="002F70E6"/>
    <w:rsid w:val="002F7694"/>
    <w:rsid w:val="0030045A"/>
    <w:rsid w:val="0030462B"/>
    <w:rsid w:val="0030632C"/>
    <w:rsid w:val="0030664F"/>
    <w:rsid w:val="00306EAE"/>
    <w:rsid w:val="00311259"/>
    <w:rsid w:val="003112E4"/>
    <w:rsid w:val="00313145"/>
    <w:rsid w:val="00313F1B"/>
    <w:rsid w:val="00316CC1"/>
    <w:rsid w:val="00317108"/>
    <w:rsid w:val="0031750F"/>
    <w:rsid w:val="00320CFB"/>
    <w:rsid w:val="00322163"/>
    <w:rsid w:val="00322508"/>
    <w:rsid w:val="00322C0E"/>
    <w:rsid w:val="003246ED"/>
    <w:rsid w:val="00324C28"/>
    <w:rsid w:val="00325E56"/>
    <w:rsid w:val="00331759"/>
    <w:rsid w:val="00331BE6"/>
    <w:rsid w:val="00334927"/>
    <w:rsid w:val="003355D4"/>
    <w:rsid w:val="00335763"/>
    <w:rsid w:val="00336D42"/>
    <w:rsid w:val="003379B0"/>
    <w:rsid w:val="00340F31"/>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23EF"/>
    <w:rsid w:val="0035505A"/>
    <w:rsid w:val="00355D26"/>
    <w:rsid w:val="00356287"/>
    <w:rsid w:val="003570E7"/>
    <w:rsid w:val="003575D7"/>
    <w:rsid w:val="00360917"/>
    <w:rsid w:val="00364AAF"/>
    <w:rsid w:val="0036690A"/>
    <w:rsid w:val="00367354"/>
    <w:rsid w:val="00370774"/>
    <w:rsid w:val="00371885"/>
    <w:rsid w:val="00371C04"/>
    <w:rsid w:val="00371C21"/>
    <w:rsid w:val="00371C8E"/>
    <w:rsid w:val="00372A55"/>
    <w:rsid w:val="00372E96"/>
    <w:rsid w:val="0037388C"/>
    <w:rsid w:val="003748DF"/>
    <w:rsid w:val="003751CB"/>
    <w:rsid w:val="003761F6"/>
    <w:rsid w:val="00377028"/>
    <w:rsid w:val="003802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F18"/>
    <w:rsid w:val="003B604E"/>
    <w:rsid w:val="003B7E3D"/>
    <w:rsid w:val="003C1EAB"/>
    <w:rsid w:val="003C1FA9"/>
    <w:rsid w:val="003C3347"/>
    <w:rsid w:val="003C573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55F5"/>
    <w:rsid w:val="003E5A77"/>
    <w:rsid w:val="003F05F4"/>
    <w:rsid w:val="003F1136"/>
    <w:rsid w:val="003F1172"/>
    <w:rsid w:val="003F2951"/>
    <w:rsid w:val="003F3E9D"/>
    <w:rsid w:val="003F48E3"/>
    <w:rsid w:val="003F5352"/>
    <w:rsid w:val="003F5F3C"/>
    <w:rsid w:val="003F6BC2"/>
    <w:rsid w:val="003F7B85"/>
    <w:rsid w:val="003F7ED6"/>
    <w:rsid w:val="00400885"/>
    <w:rsid w:val="00401435"/>
    <w:rsid w:val="00402AD4"/>
    <w:rsid w:val="00402B61"/>
    <w:rsid w:val="00405C22"/>
    <w:rsid w:val="0040672B"/>
    <w:rsid w:val="0040695B"/>
    <w:rsid w:val="00410175"/>
    <w:rsid w:val="0041019B"/>
    <w:rsid w:val="00410378"/>
    <w:rsid w:val="004106A4"/>
    <w:rsid w:val="00411F7D"/>
    <w:rsid w:val="00412CD8"/>
    <w:rsid w:val="0041357A"/>
    <w:rsid w:val="004135F0"/>
    <w:rsid w:val="00417DFB"/>
    <w:rsid w:val="004201F5"/>
    <w:rsid w:val="00420785"/>
    <w:rsid w:val="004209C4"/>
    <w:rsid w:val="00421339"/>
    <w:rsid w:val="00423231"/>
    <w:rsid w:val="00423AEA"/>
    <w:rsid w:val="00424721"/>
    <w:rsid w:val="00424CAF"/>
    <w:rsid w:val="00424D74"/>
    <w:rsid w:val="00424D7E"/>
    <w:rsid w:val="004301A5"/>
    <w:rsid w:val="00430483"/>
    <w:rsid w:val="004305D1"/>
    <w:rsid w:val="00433568"/>
    <w:rsid w:val="004338DD"/>
    <w:rsid w:val="00435BE1"/>
    <w:rsid w:val="00436130"/>
    <w:rsid w:val="0043709C"/>
    <w:rsid w:val="00437140"/>
    <w:rsid w:val="00437509"/>
    <w:rsid w:val="004376A7"/>
    <w:rsid w:val="00440F90"/>
    <w:rsid w:val="004436D6"/>
    <w:rsid w:val="00443A3E"/>
    <w:rsid w:val="00443E7A"/>
    <w:rsid w:val="004445B5"/>
    <w:rsid w:val="00444A8D"/>
    <w:rsid w:val="00444C81"/>
    <w:rsid w:val="004457E7"/>
    <w:rsid w:val="00445EB2"/>
    <w:rsid w:val="004472E0"/>
    <w:rsid w:val="00450836"/>
    <w:rsid w:val="0045232D"/>
    <w:rsid w:val="00452B7E"/>
    <w:rsid w:val="0045305A"/>
    <w:rsid w:val="00454232"/>
    <w:rsid w:val="0045565F"/>
    <w:rsid w:val="00456211"/>
    <w:rsid w:val="004563D3"/>
    <w:rsid w:val="004567E0"/>
    <w:rsid w:val="00456C79"/>
    <w:rsid w:val="00457AF1"/>
    <w:rsid w:val="00457C12"/>
    <w:rsid w:val="004618D2"/>
    <w:rsid w:val="00463CA2"/>
    <w:rsid w:val="00463F06"/>
    <w:rsid w:val="00463FA0"/>
    <w:rsid w:val="004650B0"/>
    <w:rsid w:val="00465853"/>
    <w:rsid w:val="00467359"/>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8014C"/>
    <w:rsid w:val="004805DB"/>
    <w:rsid w:val="00480EDF"/>
    <w:rsid w:val="00481823"/>
    <w:rsid w:val="00482B0F"/>
    <w:rsid w:val="004830CE"/>
    <w:rsid w:val="004831F8"/>
    <w:rsid w:val="004869B9"/>
    <w:rsid w:val="00487DDA"/>
    <w:rsid w:val="0049066B"/>
    <w:rsid w:val="004927F5"/>
    <w:rsid w:val="00493449"/>
    <w:rsid w:val="00493567"/>
    <w:rsid w:val="004936F5"/>
    <w:rsid w:val="004942A3"/>
    <w:rsid w:val="00494D67"/>
    <w:rsid w:val="004970BF"/>
    <w:rsid w:val="004975C8"/>
    <w:rsid w:val="004A01DF"/>
    <w:rsid w:val="004A0551"/>
    <w:rsid w:val="004A1335"/>
    <w:rsid w:val="004A169F"/>
    <w:rsid w:val="004A2431"/>
    <w:rsid w:val="004A29F2"/>
    <w:rsid w:val="004A3351"/>
    <w:rsid w:val="004A3FD4"/>
    <w:rsid w:val="004A4269"/>
    <w:rsid w:val="004A4EA4"/>
    <w:rsid w:val="004A69C1"/>
    <w:rsid w:val="004A72ED"/>
    <w:rsid w:val="004A74FF"/>
    <w:rsid w:val="004A7D75"/>
    <w:rsid w:val="004A7FA2"/>
    <w:rsid w:val="004B0039"/>
    <w:rsid w:val="004B2490"/>
    <w:rsid w:val="004B25AD"/>
    <w:rsid w:val="004B2884"/>
    <w:rsid w:val="004B373C"/>
    <w:rsid w:val="004B5AEE"/>
    <w:rsid w:val="004B63F8"/>
    <w:rsid w:val="004B770D"/>
    <w:rsid w:val="004B774C"/>
    <w:rsid w:val="004B782A"/>
    <w:rsid w:val="004B7A2D"/>
    <w:rsid w:val="004C298C"/>
    <w:rsid w:val="004C2A3C"/>
    <w:rsid w:val="004C2D8A"/>
    <w:rsid w:val="004C3630"/>
    <w:rsid w:val="004C55D4"/>
    <w:rsid w:val="004D03AA"/>
    <w:rsid w:val="004D135B"/>
    <w:rsid w:val="004D2406"/>
    <w:rsid w:val="004D4145"/>
    <w:rsid w:val="004D4924"/>
    <w:rsid w:val="004D5DD3"/>
    <w:rsid w:val="004D62A5"/>
    <w:rsid w:val="004D648A"/>
    <w:rsid w:val="004D79D9"/>
    <w:rsid w:val="004E0004"/>
    <w:rsid w:val="004E0567"/>
    <w:rsid w:val="004E0C28"/>
    <w:rsid w:val="004E1273"/>
    <w:rsid w:val="004E177D"/>
    <w:rsid w:val="004E3D07"/>
    <w:rsid w:val="004E46CD"/>
    <w:rsid w:val="004E4C12"/>
    <w:rsid w:val="004E4EB0"/>
    <w:rsid w:val="004E7431"/>
    <w:rsid w:val="004E7867"/>
    <w:rsid w:val="004F02A1"/>
    <w:rsid w:val="004F0F11"/>
    <w:rsid w:val="004F2C5F"/>
    <w:rsid w:val="004F374D"/>
    <w:rsid w:val="004F3CD7"/>
    <w:rsid w:val="004F3EFB"/>
    <w:rsid w:val="004F749A"/>
    <w:rsid w:val="005017F6"/>
    <w:rsid w:val="005020BD"/>
    <w:rsid w:val="00502311"/>
    <w:rsid w:val="005025F1"/>
    <w:rsid w:val="00503234"/>
    <w:rsid w:val="0050435E"/>
    <w:rsid w:val="005050B1"/>
    <w:rsid w:val="005058E3"/>
    <w:rsid w:val="005059BD"/>
    <w:rsid w:val="0050760F"/>
    <w:rsid w:val="00507977"/>
    <w:rsid w:val="00507F92"/>
    <w:rsid w:val="00510729"/>
    <w:rsid w:val="00511A87"/>
    <w:rsid w:val="00511BA4"/>
    <w:rsid w:val="005120D4"/>
    <w:rsid w:val="00512AB7"/>
    <w:rsid w:val="00513328"/>
    <w:rsid w:val="0051338D"/>
    <w:rsid w:val="0051375E"/>
    <w:rsid w:val="005146BA"/>
    <w:rsid w:val="00514D76"/>
    <w:rsid w:val="00514E5E"/>
    <w:rsid w:val="0051589F"/>
    <w:rsid w:val="00515B0D"/>
    <w:rsid w:val="00515E00"/>
    <w:rsid w:val="005217D5"/>
    <w:rsid w:val="00522F1D"/>
    <w:rsid w:val="00522FB4"/>
    <w:rsid w:val="00527C26"/>
    <w:rsid w:val="00531938"/>
    <w:rsid w:val="00531FEF"/>
    <w:rsid w:val="00532072"/>
    <w:rsid w:val="00532E61"/>
    <w:rsid w:val="005340CC"/>
    <w:rsid w:val="00535855"/>
    <w:rsid w:val="005358ED"/>
    <w:rsid w:val="005365D3"/>
    <w:rsid w:val="0053718B"/>
    <w:rsid w:val="00537199"/>
    <w:rsid w:val="005409A0"/>
    <w:rsid w:val="00541081"/>
    <w:rsid w:val="00541CF9"/>
    <w:rsid w:val="00543472"/>
    <w:rsid w:val="00543479"/>
    <w:rsid w:val="00543F2C"/>
    <w:rsid w:val="005441EE"/>
    <w:rsid w:val="00544253"/>
    <w:rsid w:val="005446B6"/>
    <w:rsid w:val="00544F12"/>
    <w:rsid w:val="00550713"/>
    <w:rsid w:val="00550B14"/>
    <w:rsid w:val="00550BA9"/>
    <w:rsid w:val="005526BD"/>
    <w:rsid w:val="00552FDE"/>
    <w:rsid w:val="005538AB"/>
    <w:rsid w:val="00553DA6"/>
    <w:rsid w:val="00554A8B"/>
    <w:rsid w:val="00555595"/>
    <w:rsid w:val="00556820"/>
    <w:rsid w:val="00556838"/>
    <w:rsid w:val="0055697E"/>
    <w:rsid w:val="00556C30"/>
    <w:rsid w:val="005571F5"/>
    <w:rsid w:val="0055766B"/>
    <w:rsid w:val="005577EA"/>
    <w:rsid w:val="005578BF"/>
    <w:rsid w:val="00561133"/>
    <w:rsid w:val="00562439"/>
    <w:rsid w:val="00562456"/>
    <w:rsid w:val="00562E85"/>
    <w:rsid w:val="005639E6"/>
    <w:rsid w:val="00563FA3"/>
    <w:rsid w:val="00565D0A"/>
    <w:rsid w:val="00570350"/>
    <w:rsid w:val="00570942"/>
    <w:rsid w:val="00570CAB"/>
    <w:rsid w:val="00571685"/>
    <w:rsid w:val="00571C9D"/>
    <w:rsid w:val="0057236C"/>
    <w:rsid w:val="00572777"/>
    <w:rsid w:val="005731A0"/>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90111"/>
    <w:rsid w:val="00590533"/>
    <w:rsid w:val="00591F44"/>
    <w:rsid w:val="00592B14"/>
    <w:rsid w:val="00592B26"/>
    <w:rsid w:val="00593746"/>
    <w:rsid w:val="00594744"/>
    <w:rsid w:val="0059476A"/>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CF9"/>
    <w:rsid w:val="005B1055"/>
    <w:rsid w:val="005B12CA"/>
    <w:rsid w:val="005B1C65"/>
    <w:rsid w:val="005B2BF5"/>
    <w:rsid w:val="005B2C76"/>
    <w:rsid w:val="005B5C56"/>
    <w:rsid w:val="005C01F8"/>
    <w:rsid w:val="005C0DE4"/>
    <w:rsid w:val="005C2A40"/>
    <w:rsid w:val="005C32C9"/>
    <w:rsid w:val="005C4765"/>
    <w:rsid w:val="005C6CCC"/>
    <w:rsid w:val="005C71D8"/>
    <w:rsid w:val="005D07B7"/>
    <w:rsid w:val="005D1B7F"/>
    <w:rsid w:val="005D32F3"/>
    <w:rsid w:val="005D48BE"/>
    <w:rsid w:val="005D528D"/>
    <w:rsid w:val="005D5687"/>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36CF"/>
    <w:rsid w:val="005F4627"/>
    <w:rsid w:val="005F463D"/>
    <w:rsid w:val="005F6A38"/>
    <w:rsid w:val="005F7B6C"/>
    <w:rsid w:val="00600DA0"/>
    <w:rsid w:val="00601417"/>
    <w:rsid w:val="00602419"/>
    <w:rsid w:val="006031C9"/>
    <w:rsid w:val="006047D7"/>
    <w:rsid w:val="00604A91"/>
    <w:rsid w:val="00605441"/>
    <w:rsid w:val="00606677"/>
    <w:rsid w:val="00606C0B"/>
    <w:rsid w:val="0060719F"/>
    <w:rsid w:val="006100AB"/>
    <w:rsid w:val="0061128A"/>
    <w:rsid w:val="00611587"/>
    <w:rsid w:val="00613E90"/>
    <w:rsid w:val="00614745"/>
    <w:rsid w:val="00616312"/>
    <w:rsid w:val="00616499"/>
    <w:rsid w:val="006175FF"/>
    <w:rsid w:val="00617BA3"/>
    <w:rsid w:val="00617D8F"/>
    <w:rsid w:val="0062078D"/>
    <w:rsid w:val="00620867"/>
    <w:rsid w:val="00620C8F"/>
    <w:rsid w:val="00622A04"/>
    <w:rsid w:val="00623154"/>
    <w:rsid w:val="00623AF7"/>
    <w:rsid w:val="006249CF"/>
    <w:rsid w:val="00624DE1"/>
    <w:rsid w:val="00625F55"/>
    <w:rsid w:val="00626BFB"/>
    <w:rsid w:val="00626E0D"/>
    <w:rsid w:val="0063051A"/>
    <w:rsid w:val="006308AE"/>
    <w:rsid w:val="00631E56"/>
    <w:rsid w:val="00632CDA"/>
    <w:rsid w:val="00633267"/>
    <w:rsid w:val="00633484"/>
    <w:rsid w:val="00633B64"/>
    <w:rsid w:val="00634251"/>
    <w:rsid w:val="0063564A"/>
    <w:rsid w:val="00635925"/>
    <w:rsid w:val="00636039"/>
    <w:rsid w:val="006360EA"/>
    <w:rsid w:val="006375E1"/>
    <w:rsid w:val="006379E8"/>
    <w:rsid w:val="00640764"/>
    <w:rsid w:val="006419DB"/>
    <w:rsid w:val="00642429"/>
    <w:rsid w:val="006426E0"/>
    <w:rsid w:val="00645A79"/>
    <w:rsid w:val="006460D7"/>
    <w:rsid w:val="00647DF3"/>
    <w:rsid w:val="006500D7"/>
    <w:rsid w:val="00651682"/>
    <w:rsid w:val="00651EFF"/>
    <w:rsid w:val="00652E41"/>
    <w:rsid w:val="00655E24"/>
    <w:rsid w:val="00657F02"/>
    <w:rsid w:val="006625C3"/>
    <w:rsid w:val="00662C20"/>
    <w:rsid w:val="006634A7"/>
    <w:rsid w:val="00664E0F"/>
    <w:rsid w:val="006652A2"/>
    <w:rsid w:val="00665348"/>
    <w:rsid w:val="00665FA0"/>
    <w:rsid w:val="00666443"/>
    <w:rsid w:val="00673721"/>
    <w:rsid w:val="0067461B"/>
    <w:rsid w:val="00674836"/>
    <w:rsid w:val="00674A44"/>
    <w:rsid w:val="00674E9C"/>
    <w:rsid w:val="00675C5E"/>
    <w:rsid w:val="0067645F"/>
    <w:rsid w:val="006768AB"/>
    <w:rsid w:val="006773F5"/>
    <w:rsid w:val="00680AFE"/>
    <w:rsid w:val="006827A3"/>
    <w:rsid w:val="006828BA"/>
    <w:rsid w:val="006837CD"/>
    <w:rsid w:val="00683A67"/>
    <w:rsid w:val="00685F24"/>
    <w:rsid w:val="006864D0"/>
    <w:rsid w:val="00687347"/>
    <w:rsid w:val="00690885"/>
    <w:rsid w:val="00690E28"/>
    <w:rsid w:val="006927D6"/>
    <w:rsid w:val="00692E62"/>
    <w:rsid w:val="00694BFB"/>
    <w:rsid w:val="00695BCC"/>
    <w:rsid w:val="00695E0A"/>
    <w:rsid w:val="006961F7"/>
    <w:rsid w:val="00696989"/>
    <w:rsid w:val="00696EB8"/>
    <w:rsid w:val="00696F26"/>
    <w:rsid w:val="006A0FCE"/>
    <w:rsid w:val="006A34E9"/>
    <w:rsid w:val="006A3B69"/>
    <w:rsid w:val="006A3C5D"/>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849"/>
    <w:rsid w:val="006C6782"/>
    <w:rsid w:val="006D063D"/>
    <w:rsid w:val="006D0C66"/>
    <w:rsid w:val="006D0D0E"/>
    <w:rsid w:val="006D1F3D"/>
    <w:rsid w:val="006D273A"/>
    <w:rsid w:val="006D3AAD"/>
    <w:rsid w:val="006D4C35"/>
    <w:rsid w:val="006D5E1D"/>
    <w:rsid w:val="006D66A0"/>
    <w:rsid w:val="006D708C"/>
    <w:rsid w:val="006E035C"/>
    <w:rsid w:val="006E0A95"/>
    <w:rsid w:val="006E0CD0"/>
    <w:rsid w:val="006E2034"/>
    <w:rsid w:val="006E2471"/>
    <w:rsid w:val="006E24B0"/>
    <w:rsid w:val="006E2A11"/>
    <w:rsid w:val="006E419F"/>
    <w:rsid w:val="006E485C"/>
    <w:rsid w:val="006E5733"/>
    <w:rsid w:val="006E7D3B"/>
    <w:rsid w:val="006F0076"/>
    <w:rsid w:val="006F0A87"/>
    <w:rsid w:val="006F0BE1"/>
    <w:rsid w:val="006F1229"/>
    <w:rsid w:val="006F1339"/>
    <w:rsid w:val="006F1CEB"/>
    <w:rsid w:val="006F23DE"/>
    <w:rsid w:val="006F2A9A"/>
    <w:rsid w:val="006F2B3B"/>
    <w:rsid w:val="006F67A3"/>
    <w:rsid w:val="007015A0"/>
    <w:rsid w:val="00701B04"/>
    <w:rsid w:val="00703233"/>
    <w:rsid w:val="00703700"/>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2D09"/>
    <w:rsid w:val="00723093"/>
    <w:rsid w:val="0072393F"/>
    <w:rsid w:val="0072592E"/>
    <w:rsid w:val="00726D65"/>
    <w:rsid w:val="007274A2"/>
    <w:rsid w:val="007278B9"/>
    <w:rsid w:val="00730FB1"/>
    <w:rsid w:val="0073354B"/>
    <w:rsid w:val="00733AB3"/>
    <w:rsid w:val="00733C0B"/>
    <w:rsid w:val="00735492"/>
    <w:rsid w:val="007359F0"/>
    <w:rsid w:val="007371F0"/>
    <w:rsid w:val="0073733A"/>
    <w:rsid w:val="0073741D"/>
    <w:rsid w:val="00737536"/>
    <w:rsid w:val="007403EB"/>
    <w:rsid w:val="00741418"/>
    <w:rsid w:val="00742843"/>
    <w:rsid w:val="00742D53"/>
    <w:rsid w:val="0074331F"/>
    <w:rsid w:val="007452E6"/>
    <w:rsid w:val="007459C2"/>
    <w:rsid w:val="00745C28"/>
    <w:rsid w:val="0074616B"/>
    <w:rsid w:val="00747308"/>
    <w:rsid w:val="0074744D"/>
    <w:rsid w:val="00750C54"/>
    <w:rsid w:val="00750D04"/>
    <w:rsid w:val="00750FAC"/>
    <w:rsid w:val="00751134"/>
    <w:rsid w:val="0075246C"/>
    <w:rsid w:val="00754B7D"/>
    <w:rsid w:val="00755771"/>
    <w:rsid w:val="00756791"/>
    <w:rsid w:val="007653C1"/>
    <w:rsid w:val="00765612"/>
    <w:rsid w:val="007656AF"/>
    <w:rsid w:val="007662E9"/>
    <w:rsid w:val="00766F53"/>
    <w:rsid w:val="007707E2"/>
    <w:rsid w:val="00771B3B"/>
    <w:rsid w:val="00771BFC"/>
    <w:rsid w:val="00772914"/>
    <w:rsid w:val="00773FC3"/>
    <w:rsid w:val="00774472"/>
    <w:rsid w:val="00775C81"/>
    <w:rsid w:val="00776383"/>
    <w:rsid w:val="007767C2"/>
    <w:rsid w:val="00777EF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0BA"/>
    <w:rsid w:val="0079612E"/>
    <w:rsid w:val="007A0ED1"/>
    <w:rsid w:val="007A12F6"/>
    <w:rsid w:val="007A1A5B"/>
    <w:rsid w:val="007A2BB6"/>
    <w:rsid w:val="007A3211"/>
    <w:rsid w:val="007A5086"/>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F4F"/>
    <w:rsid w:val="007C2184"/>
    <w:rsid w:val="007C31D3"/>
    <w:rsid w:val="007C3361"/>
    <w:rsid w:val="007C471C"/>
    <w:rsid w:val="007C546B"/>
    <w:rsid w:val="007C5759"/>
    <w:rsid w:val="007C6836"/>
    <w:rsid w:val="007C7973"/>
    <w:rsid w:val="007D0FED"/>
    <w:rsid w:val="007D21E9"/>
    <w:rsid w:val="007D2780"/>
    <w:rsid w:val="007D2920"/>
    <w:rsid w:val="007D336A"/>
    <w:rsid w:val="007D3DFE"/>
    <w:rsid w:val="007D5B3C"/>
    <w:rsid w:val="007D61CF"/>
    <w:rsid w:val="007D664D"/>
    <w:rsid w:val="007D6AB3"/>
    <w:rsid w:val="007D7345"/>
    <w:rsid w:val="007E096C"/>
    <w:rsid w:val="007E2B16"/>
    <w:rsid w:val="007E3473"/>
    <w:rsid w:val="007E34EB"/>
    <w:rsid w:val="007E5F9E"/>
    <w:rsid w:val="007E6557"/>
    <w:rsid w:val="007E6890"/>
    <w:rsid w:val="007E7426"/>
    <w:rsid w:val="007E7F98"/>
    <w:rsid w:val="007F0E41"/>
    <w:rsid w:val="007F1196"/>
    <w:rsid w:val="007F15C1"/>
    <w:rsid w:val="007F15DE"/>
    <w:rsid w:val="007F2EC4"/>
    <w:rsid w:val="007F45BB"/>
    <w:rsid w:val="007F4875"/>
    <w:rsid w:val="007F5C33"/>
    <w:rsid w:val="007F7835"/>
    <w:rsid w:val="007F78EF"/>
    <w:rsid w:val="007F79FE"/>
    <w:rsid w:val="007F7BAB"/>
    <w:rsid w:val="00800842"/>
    <w:rsid w:val="00800C3D"/>
    <w:rsid w:val="00801365"/>
    <w:rsid w:val="008024C1"/>
    <w:rsid w:val="00804518"/>
    <w:rsid w:val="00804758"/>
    <w:rsid w:val="00804813"/>
    <w:rsid w:val="00805E44"/>
    <w:rsid w:val="00807D96"/>
    <w:rsid w:val="00810998"/>
    <w:rsid w:val="00811236"/>
    <w:rsid w:val="00811720"/>
    <w:rsid w:val="00811B1A"/>
    <w:rsid w:val="008128F6"/>
    <w:rsid w:val="00812FBB"/>
    <w:rsid w:val="00813AF9"/>
    <w:rsid w:val="008162FE"/>
    <w:rsid w:val="0081647F"/>
    <w:rsid w:val="00816960"/>
    <w:rsid w:val="008170DC"/>
    <w:rsid w:val="008175EA"/>
    <w:rsid w:val="00822385"/>
    <w:rsid w:val="0082485C"/>
    <w:rsid w:val="0082581A"/>
    <w:rsid w:val="008258CB"/>
    <w:rsid w:val="00830880"/>
    <w:rsid w:val="008328B4"/>
    <w:rsid w:val="00836149"/>
    <w:rsid w:val="00836DC3"/>
    <w:rsid w:val="00836FD2"/>
    <w:rsid w:val="008377D6"/>
    <w:rsid w:val="00840305"/>
    <w:rsid w:val="00840E91"/>
    <w:rsid w:val="00842848"/>
    <w:rsid w:val="00851497"/>
    <w:rsid w:val="00851828"/>
    <w:rsid w:val="008522EC"/>
    <w:rsid w:val="00852C6D"/>
    <w:rsid w:val="00852F3F"/>
    <w:rsid w:val="008532AF"/>
    <w:rsid w:val="008553A0"/>
    <w:rsid w:val="00855441"/>
    <w:rsid w:val="00855BDD"/>
    <w:rsid w:val="00855CB7"/>
    <w:rsid w:val="00855D95"/>
    <w:rsid w:val="008561E6"/>
    <w:rsid w:val="00857B76"/>
    <w:rsid w:val="00857FEA"/>
    <w:rsid w:val="008627C7"/>
    <w:rsid w:val="00863264"/>
    <w:rsid w:val="008636ED"/>
    <w:rsid w:val="008637E9"/>
    <w:rsid w:val="00866904"/>
    <w:rsid w:val="00866EBE"/>
    <w:rsid w:val="00870A11"/>
    <w:rsid w:val="0087131D"/>
    <w:rsid w:val="0087207D"/>
    <w:rsid w:val="00872097"/>
    <w:rsid w:val="00872E74"/>
    <w:rsid w:val="008739AA"/>
    <w:rsid w:val="008742DF"/>
    <w:rsid w:val="00874FED"/>
    <w:rsid w:val="00876750"/>
    <w:rsid w:val="008812C0"/>
    <w:rsid w:val="00881CD8"/>
    <w:rsid w:val="00882B01"/>
    <w:rsid w:val="00882D7E"/>
    <w:rsid w:val="00882EE3"/>
    <w:rsid w:val="00883944"/>
    <w:rsid w:val="008875CD"/>
    <w:rsid w:val="00887B7F"/>
    <w:rsid w:val="00887C53"/>
    <w:rsid w:val="008905FE"/>
    <w:rsid w:val="008924B1"/>
    <w:rsid w:val="00892F49"/>
    <w:rsid w:val="00893BCF"/>
    <w:rsid w:val="00895482"/>
    <w:rsid w:val="0089612C"/>
    <w:rsid w:val="00896958"/>
    <w:rsid w:val="00896B37"/>
    <w:rsid w:val="00897520"/>
    <w:rsid w:val="008A0629"/>
    <w:rsid w:val="008A4FAD"/>
    <w:rsid w:val="008A5133"/>
    <w:rsid w:val="008A605C"/>
    <w:rsid w:val="008A7ACE"/>
    <w:rsid w:val="008B04F9"/>
    <w:rsid w:val="008B1C56"/>
    <w:rsid w:val="008B2A47"/>
    <w:rsid w:val="008B2E7D"/>
    <w:rsid w:val="008B38A4"/>
    <w:rsid w:val="008B4030"/>
    <w:rsid w:val="008B509C"/>
    <w:rsid w:val="008B6239"/>
    <w:rsid w:val="008B6477"/>
    <w:rsid w:val="008B67C3"/>
    <w:rsid w:val="008B7A24"/>
    <w:rsid w:val="008C0069"/>
    <w:rsid w:val="008C0CA7"/>
    <w:rsid w:val="008C177E"/>
    <w:rsid w:val="008C1D66"/>
    <w:rsid w:val="008C1DAB"/>
    <w:rsid w:val="008C1E13"/>
    <w:rsid w:val="008C4F34"/>
    <w:rsid w:val="008C6E7E"/>
    <w:rsid w:val="008D3727"/>
    <w:rsid w:val="008D3E81"/>
    <w:rsid w:val="008D69F2"/>
    <w:rsid w:val="008D6D0F"/>
    <w:rsid w:val="008D7351"/>
    <w:rsid w:val="008E04A2"/>
    <w:rsid w:val="008E0FC2"/>
    <w:rsid w:val="008E1341"/>
    <w:rsid w:val="008E1555"/>
    <w:rsid w:val="008E158E"/>
    <w:rsid w:val="008E1FA3"/>
    <w:rsid w:val="008E2A07"/>
    <w:rsid w:val="008E2F5C"/>
    <w:rsid w:val="008E3FC7"/>
    <w:rsid w:val="008E4A84"/>
    <w:rsid w:val="008E7080"/>
    <w:rsid w:val="008F0019"/>
    <w:rsid w:val="008F0850"/>
    <w:rsid w:val="008F193E"/>
    <w:rsid w:val="008F1FCA"/>
    <w:rsid w:val="008F2285"/>
    <w:rsid w:val="008F30FB"/>
    <w:rsid w:val="008F5473"/>
    <w:rsid w:val="008F5811"/>
    <w:rsid w:val="008F644C"/>
    <w:rsid w:val="008F66D2"/>
    <w:rsid w:val="008F771C"/>
    <w:rsid w:val="009008D0"/>
    <w:rsid w:val="00904A1C"/>
    <w:rsid w:val="00904D5A"/>
    <w:rsid w:val="009052A0"/>
    <w:rsid w:val="00906A45"/>
    <w:rsid w:val="00910EA8"/>
    <w:rsid w:val="009114D8"/>
    <w:rsid w:val="00911AD3"/>
    <w:rsid w:val="00911D30"/>
    <w:rsid w:val="00912980"/>
    <w:rsid w:val="00913915"/>
    <w:rsid w:val="00913D69"/>
    <w:rsid w:val="00914864"/>
    <w:rsid w:val="00914BB9"/>
    <w:rsid w:val="00915C8D"/>
    <w:rsid w:val="00916A00"/>
    <w:rsid w:val="009207D6"/>
    <w:rsid w:val="00922DCD"/>
    <w:rsid w:val="00922FF7"/>
    <w:rsid w:val="00923851"/>
    <w:rsid w:val="009239AE"/>
    <w:rsid w:val="00924E7A"/>
    <w:rsid w:val="00925AD5"/>
    <w:rsid w:val="00925B78"/>
    <w:rsid w:val="00931E4C"/>
    <w:rsid w:val="00931EF8"/>
    <w:rsid w:val="0093359C"/>
    <w:rsid w:val="00933EA0"/>
    <w:rsid w:val="00935AFB"/>
    <w:rsid w:val="00936161"/>
    <w:rsid w:val="00936532"/>
    <w:rsid w:val="00937532"/>
    <w:rsid w:val="00940598"/>
    <w:rsid w:val="00940A05"/>
    <w:rsid w:val="00940B47"/>
    <w:rsid w:val="00941EA0"/>
    <w:rsid w:val="00943912"/>
    <w:rsid w:val="00943B3B"/>
    <w:rsid w:val="00943F51"/>
    <w:rsid w:val="009442F1"/>
    <w:rsid w:val="009442FF"/>
    <w:rsid w:val="00944388"/>
    <w:rsid w:val="009448F2"/>
    <w:rsid w:val="009454BB"/>
    <w:rsid w:val="00947164"/>
    <w:rsid w:val="00952777"/>
    <w:rsid w:val="00952CA7"/>
    <w:rsid w:val="009541DF"/>
    <w:rsid w:val="00960462"/>
    <w:rsid w:val="00960587"/>
    <w:rsid w:val="00962528"/>
    <w:rsid w:val="0096306B"/>
    <w:rsid w:val="009643D2"/>
    <w:rsid w:val="00965066"/>
    <w:rsid w:val="0096601B"/>
    <w:rsid w:val="009670BC"/>
    <w:rsid w:val="009720C2"/>
    <w:rsid w:val="009733D0"/>
    <w:rsid w:val="0097406F"/>
    <w:rsid w:val="00975333"/>
    <w:rsid w:val="00976026"/>
    <w:rsid w:val="00976696"/>
    <w:rsid w:val="00976E4C"/>
    <w:rsid w:val="00977C55"/>
    <w:rsid w:val="00981321"/>
    <w:rsid w:val="00981EAC"/>
    <w:rsid w:val="00982BA5"/>
    <w:rsid w:val="00982E2E"/>
    <w:rsid w:val="00983C6A"/>
    <w:rsid w:val="00983E0A"/>
    <w:rsid w:val="00985B59"/>
    <w:rsid w:val="0098623E"/>
    <w:rsid w:val="009862E9"/>
    <w:rsid w:val="009878BD"/>
    <w:rsid w:val="00991279"/>
    <w:rsid w:val="00991E17"/>
    <w:rsid w:val="00991FB1"/>
    <w:rsid w:val="00993011"/>
    <w:rsid w:val="00993B02"/>
    <w:rsid w:val="00994224"/>
    <w:rsid w:val="0099481E"/>
    <w:rsid w:val="009954DF"/>
    <w:rsid w:val="0099555E"/>
    <w:rsid w:val="009976B0"/>
    <w:rsid w:val="00997780"/>
    <w:rsid w:val="009A2FD0"/>
    <w:rsid w:val="009A3126"/>
    <w:rsid w:val="009A528B"/>
    <w:rsid w:val="009A58D2"/>
    <w:rsid w:val="009A6058"/>
    <w:rsid w:val="009A6212"/>
    <w:rsid w:val="009A6487"/>
    <w:rsid w:val="009B0122"/>
    <w:rsid w:val="009B0848"/>
    <w:rsid w:val="009B1508"/>
    <w:rsid w:val="009B1C5E"/>
    <w:rsid w:val="009B2569"/>
    <w:rsid w:val="009B2F7E"/>
    <w:rsid w:val="009B3B07"/>
    <w:rsid w:val="009B4F4E"/>
    <w:rsid w:val="009B54AB"/>
    <w:rsid w:val="009B59C1"/>
    <w:rsid w:val="009B64D4"/>
    <w:rsid w:val="009B6BE7"/>
    <w:rsid w:val="009B7BC8"/>
    <w:rsid w:val="009C164D"/>
    <w:rsid w:val="009C2E94"/>
    <w:rsid w:val="009C3801"/>
    <w:rsid w:val="009C3DC2"/>
    <w:rsid w:val="009C4442"/>
    <w:rsid w:val="009C4EE9"/>
    <w:rsid w:val="009C64E7"/>
    <w:rsid w:val="009C6B5F"/>
    <w:rsid w:val="009D017D"/>
    <w:rsid w:val="009D0703"/>
    <w:rsid w:val="009D1E1E"/>
    <w:rsid w:val="009D51C7"/>
    <w:rsid w:val="009D58A6"/>
    <w:rsid w:val="009D777D"/>
    <w:rsid w:val="009E1D6D"/>
    <w:rsid w:val="009E2552"/>
    <w:rsid w:val="009E38DB"/>
    <w:rsid w:val="009E4481"/>
    <w:rsid w:val="009E6C93"/>
    <w:rsid w:val="009E70A0"/>
    <w:rsid w:val="009E74F4"/>
    <w:rsid w:val="009F112F"/>
    <w:rsid w:val="009F22E5"/>
    <w:rsid w:val="009F2F6F"/>
    <w:rsid w:val="009F3851"/>
    <w:rsid w:val="009F3D68"/>
    <w:rsid w:val="009F4CFC"/>
    <w:rsid w:val="009F5809"/>
    <w:rsid w:val="009F5D66"/>
    <w:rsid w:val="009F67E8"/>
    <w:rsid w:val="009F7996"/>
    <w:rsid w:val="00A0104D"/>
    <w:rsid w:val="00A02051"/>
    <w:rsid w:val="00A025AA"/>
    <w:rsid w:val="00A045DD"/>
    <w:rsid w:val="00A04E07"/>
    <w:rsid w:val="00A05580"/>
    <w:rsid w:val="00A05B33"/>
    <w:rsid w:val="00A0626F"/>
    <w:rsid w:val="00A06C04"/>
    <w:rsid w:val="00A07AFD"/>
    <w:rsid w:val="00A102BC"/>
    <w:rsid w:val="00A1099F"/>
    <w:rsid w:val="00A11247"/>
    <w:rsid w:val="00A116F6"/>
    <w:rsid w:val="00A13872"/>
    <w:rsid w:val="00A140ED"/>
    <w:rsid w:val="00A1475C"/>
    <w:rsid w:val="00A2002C"/>
    <w:rsid w:val="00A20B9B"/>
    <w:rsid w:val="00A2116C"/>
    <w:rsid w:val="00A216CD"/>
    <w:rsid w:val="00A2260E"/>
    <w:rsid w:val="00A25C74"/>
    <w:rsid w:val="00A2655B"/>
    <w:rsid w:val="00A266AE"/>
    <w:rsid w:val="00A26A17"/>
    <w:rsid w:val="00A26EF9"/>
    <w:rsid w:val="00A27FE4"/>
    <w:rsid w:val="00A309F0"/>
    <w:rsid w:val="00A3190C"/>
    <w:rsid w:val="00A321E0"/>
    <w:rsid w:val="00A34FF9"/>
    <w:rsid w:val="00A35466"/>
    <w:rsid w:val="00A36D18"/>
    <w:rsid w:val="00A37ECB"/>
    <w:rsid w:val="00A41137"/>
    <w:rsid w:val="00A42BF2"/>
    <w:rsid w:val="00A42F10"/>
    <w:rsid w:val="00A43525"/>
    <w:rsid w:val="00A43A5F"/>
    <w:rsid w:val="00A43C07"/>
    <w:rsid w:val="00A4557E"/>
    <w:rsid w:val="00A46F81"/>
    <w:rsid w:val="00A50768"/>
    <w:rsid w:val="00A52CA0"/>
    <w:rsid w:val="00A53D36"/>
    <w:rsid w:val="00A53EF2"/>
    <w:rsid w:val="00A542F0"/>
    <w:rsid w:val="00A54E4A"/>
    <w:rsid w:val="00A61541"/>
    <w:rsid w:val="00A61E63"/>
    <w:rsid w:val="00A6247E"/>
    <w:rsid w:val="00A62843"/>
    <w:rsid w:val="00A636A1"/>
    <w:rsid w:val="00A63FDE"/>
    <w:rsid w:val="00A655A4"/>
    <w:rsid w:val="00A65654"/>
    <w:rsid w:val="00A659EF"/>
    <w:rsid w:val="00A7008F"/>
    <w:rsid w:val="00A719B5"/>
    <w:rsid w:val="00A7221A"/>
    <w:rsid w:val="00A73A1D"/>
    <w:rsid w:val="00A74A15"/>
    <w:rsid w:val="00A75749"/>
    <w:rsid w:val="00A7603C"/>
    <w:rsid w:val="00A77904"/>
    <w:rsid w:val="00A77A9B"/>
    <w:rsid w:val="00A80238"/>
    <w:rsid w:val="00A80A6F"/>
    <w:rsid w:val="00A81203"/>
    <w:rsid w:val="00A82979"/>
    <w:rsid w:val="00A839A1"/>
    <w:rsid w:val="00A84027"/>
    <w:rsid w:val="00A8457A"/>
    <w:rsid w:val="00A84C23"/>
    <w:rsid w:val="00A85466"/>
    <w:rsid w:val="00A87ADC"/>
    <w:rsid w:val="00A87EC8"/>
    <w:rsid w:val="00A917A6"/>
    <w:rsid w:val="00A92444"/>
    <w:rsid w:val="00A94557"/>
    <w:rsid w:val="00A95731"/>
    <w:rsid w:val="00A95C41"/>
    <w:rsid w:val="00A95F49"/>
    <w:rsid w:val="00A96E0A"/>
    <w:rsid w:val="00AA01EE"/>
    <w:rsid w:val="00AA04F7"/>
    <w:rsid w:val="00AA1D7D"/>
    <w:rsid w:val="00AA2E70"/>
    <w:rsid w:val="00AA2ED2"/>
    <w:rsid w:val="00AA2F91"/>
    <w:rsid w:val="00AA3878"/>
    <w:rsid w:val="00AA5A6E"/>
    <w:rsid w:val="00AA704D"/>
    <w:rsid w:val="00AB0EC2"/>
    <w:rsid w:val="00AB1662"/>
    <w:rsid w:val="00AB1C03"/>
    <w:rsid w:val="00AB203F"/>
    <w:rsid w:val="00AB363C"/>
    <w:rsid w:val="00AB3FD1"/>
    <w:rsid w:val="00AB4037"/>
    <w:rsid w:val="00AB477B"/>
    <w:rsid w:val="00AB4DB1"/>
    <w:rsid w:val="00AB4E37"/>
    <w:rsid w:val="00AB4E57"/>
    <w:rsid w:val="00AB6BD2"/>
    <w:rsid w:val="00AB7669"/>
    <w:rsid w:val="00AB7FE2"/>
    <w:rsid w:val="00AC0085"/>
    <w:rsid w:val="00AC0D0F"/>
    <w:rsid w:val="00AC15E3"/>
    <w:rsid w:val="00AC18EC"/>
    <w:rsid w:val="00AC1A5F"/>
    <w:rsid w:val="00AC1E16"/>
    <w:rsid w:val="00AC2F2D"/>
    <w:rsid w:val="00AC3625"/>
    <w:rsid w:val="00AC42AC"/>
    <w:rsid w:val="00AC5363"/>
    <w:rsid w:val="00AD0044"/>
    <w:rsid w:val="00AD007E"/>
    <w:rsid w:val="00AD014D"/>
    <w:rsid w:val="00AD05A1"/>
    <w:rsid w:val="00AD0F09"/>
    <w:rsid w:val="00AD10A4"/>
    <w:rsid w:val="00AD1F11"/>
    <w:rsid w:val="00AD21B2"/>
    <w:rsid w:val="00AD3881"/>
    <w:rsid w:val="00AD3A96"/>
    <w:rsid w:val="00AD3F15"/>
    <w:rsid w:val="00AD5912"/>
    <w:rsid w:val="00AE033B"/>
    <w:rsid w:val="00AE0C02"/>
    <w:rsid w:val="00AE1A17"/>
    <w:rsid w:val="00AE1AE9"/>
    <w:rsid w:val="00AE209E"/>
    <w:rsid w:val="00AE3B59"/>
    <w:rsid w:val="00AE6355"/>
    <w:rsid w:val="00AE71CC"/>
    <w:rsid w:val="00AF0919"/>
    <w:rsid w:val="00AF0CDB"/>
    <w:rsid w:val="00AF1518"/>
    <w:rsid w:val="00AF1D84"/>
    <w:rsid w:val="00AF1E7A"/>
    <w:rsid w:val="00AF1F3D"/>
    <w:rsid w:val="00AF34D0"/>
    <w:rsid w:val="00AF3849"/>
    <w:rsid w:val="00AF4787"/>
    <w:rsid w:val="00AF5DC4"/>
    <w:rsid w:val="00AF61FC"/>
    <w:rsid w:val="00AF730C"/>
    <w:rsid w:val="00AF7EC0"/>
    <w:rsid w:val="00B00B08"/>
    <w:rsid w:val="00B0585E"/>
    <w:rsid w:val="00B06559"/>
    <w:rsid w:val="00B0685C"/>
    <w:rsid w:val="00B072F8"/>
    <w:rsid w:val="00B10632"/>
    <w:rsid w:val="00B10C17"/>
    <w:rsid w:val="00B1147A"/>
    <w:rsid w:val="00B11BBA"/>
    <w:rsid w:val="00B12810"/>
    <w:rsid w:val="00B12A83"/>
    <w:rsid w:val="00B15742"/>
    <w:rsid w:val="00B173CF"/>
    <w:rsid w:val="00B17938"/>
    <w:rsid w:val="00B20BDD"/>
    <w:rsid w:val="00B233D8"/>
    <w:rsid w:val="00B23E8E"/>
    <w:rsid w:val="00B249D9"/>
    <w:rsid w:val="00B24A90"/>
    <w:rsid w:val="00B24DF1"/>
    <w:rsid w:val="00B24E02"/>
    <w:rsid w:val="00B259C0"/>
    <w:rsid w:val="00B25D5A"/>
    <w:rsid w:val="00B26804"/>
    <w:rsid w:val="00B27470"/>
    <w:rsid w:val="00B27605"/>
    <w:rsid w:val="00B27E02"/>
    <w:rsid w:val="00B30555"/>
    <w:rsid w:val="00B34F5F"/>
    <w:rsid w:val="00B353DA"/>
    <w:rsid w:val="00B40474"/>
    <w:rsid w:val="00B4203E"/>
    <w:rsid w:val="00B43EEC"/>
    <w:rsid w:val="00B46F8A"/>
    <w:rsid w:val="00B473E5"/>
    <w:rsid w:val="00B5114A"/>
    <w:rsid w:val="00B51B1A"/>
    <w:rsid w:val="00B537E1"/>
    <w:rsid w:val="00B55466"/>
    <w:rsid w:val="00B5669C"/>
    <w:rsid w:val="00B56C9A"/>
    <w:rsid w:val="00B56FBF"/>
    <w:rsid w:val="00B57654"/>
    <w:rsid w:val="00B605FD"/>
    <w:rsid w:val="00B619ED"/>
    <w:rsid w:val="00B61C0C"/>
    <w:rsid w:val="00B6206B"/>
    <w:rsid w:val="00B62AEE"/>
    <w:rsid w:val="00B6444D"/>
    <w:rsid w:val="00B64E2E"/>
    <w:rsid w:val="00B64E89"/>
    <w:rsid w:val="00B65666"/>
    <w:rsid w:val="00B656AF"/>
    <w:rsid w:val="00B657D3"/>
    <w:rsid w:val="00B66DAA"/>
    <w:rsid w:val="00B674BB"/>
    <w:rsid w:val="00B67EE3"/>
    <w:rsid w:val="00B71B14"/>
    <w:rsid w:val="00B742B7"/>
    <w:rsid w:val="00B7439C"/>
    <w:rsid w:val="00B74A68"/>
    <w:rsid w:val="00B765F0"/>
    <w:rsid w:val="00B776DF"/>
    <w:rsid w:val="00B82856"/>
    <w:rsid w:val="00B83FE6"/>
    <w:rsid w:val="00B84087"/>
    <w:rsid w:val="00B86DDD"/>
    <w:rsid w:val="00B874C3"/>
    <w:rsid w:val="00B877CD"/>
    <w:rsid w:val="00B90FED"/>
    <w:rsid w:val="00B913B4"/>
    <w:rsid w:val="00B91DB2"/>
    <w:rsid w:val="00B93281"/>
    <w:rsid w:val="00B94805"/>
    <w:rsid w:val="00B96309"/>
    <w:rsid w:val="00B97791"/>
    <w:rsid w:val="00B97EB1"/>
    <w:rsid w:val="00BA1191"/>
    <w:rsid w:val="00BA1A07"/>
    <w:rsid w:val="00BA1FEF"/>
    <w:rsid w:val="00BA2982"/>
    <w:rsid w:val="00BA4D3B"/>
    <w:rsid w:val="00BA755F"/>
    <w:rsid w:val="00BB0BA8"/>
    <w:rsid w:val="00BB12F9"/>
    <w:rsid w:val="00BB1D23"/>
    <w:rsid w:val="00BB38A0"/>
    <w:rsid w:val="00BB4649"/>
    <w:rsid w:val="00BB46B9"/>
    <w:rsid w:val="00BB5175"/>
    <w:rsid w:val="00BB5DAE"/>
    <w:rsid w:val="00BB5F6A"/>
    <w:rsid w:val="00BB7DF1"/>
    <w:rsid w:val="00BB7F50"/>
    <w:rsid w:val="00BC01BD"/>
    <w:rsid w:val="00BC036D"/>
    <w:rsid w:val="00BC160E"/>
    <w:rsid w:val="00BC1F0F"/>
    <w:rsid w:val="00BC2369"/>
    <w:rsid w:val="00BC4FDB"/>
    <w:rsid w:val="00BC52FA"/>
    <w:rsid w:val="00BD0FB0"/>
    <w:rsid w:val="00BD4607"/>
    <w:rsid w:val="00BD503B"/>
    <w:rsid w:val="00BD5485"/>
    <w:rsid w:val="00BD61A2"/>
    <w:rsid w:val="00BD75BE"/>
    <w:rsid w:val="00BE0E38"/>
    <w:rsid w:val="00BE0E57"/>
    <w:rsid w:val="00BE1FA6"/>
    <w:rsid w:val="00BE30CC"/>
    <w:rsid w:val="00BE4A90"/>
    <w:rsid w:val="00BE6073"/>
    <w:rsid w:val="00BE6CAA"/>
    <w:rsid w:val="00BE75C4"/>
    <w:rsid w:val="00BF0F65"/>
    <w:rsid w:val="00BF14E1"/>
    <w:rsid w:val="00BF172E"/>
    <w:rsid w:val="00BF1D6B"/>
    <w:rsid w:val="00BF1F63"/>
    <w:rsid w:val="00BF2748"/>
    <w:rsid w:val="00BF2E28"/>
    <w:rsid w:val="00BF2EB4"/>
    <w:rsid w:val="00BF30F7"/>
    <w:rsid w:val="00BF67AF"/>
    <w:rsid w:val="00BF75E7"/>
    <w:rsid w:val="00C02A1D"/>
    <w:rsid w:val="00C02D16"/>
    <w:rsid w:val="00C038FD"/>
    <w:rsid w:val="00C06818"/>
    <w:rsid w:val="00C06A1F"/>
    <w:rsid w:val="00C06B13"/>
    <w:rsid w:val="00C0760B"/>
    <w:rsid w:val="00C07FBB"/>
    <w:rsid w:val="00C1151D"/>
    <w:rsid w:val="00C1220C"/>
    <w:rsid w:val="00C13218"/>
    <w:rsid w:val="00C14CB0"/>
    <w:rsid w:val="00C161B2"/>
    <w:rsid w:val="00C203B3"/>
    <w:rsid w:val="00C206F7"/>
    <w:rsid w:val="00C21F9C"/>
    <w:rsid w:val="00C2317C"/>
    <w:rsid w:val="00C23313"/>
    <w:rsid w:val="00C24584"/>
    <w:rsid w:val="00C2460C"/>
    <w:rsid w:val="00C252F9"/>
    <w:rsid w:val="00C25CE9"/>
    <w:rsid w:val="00C26CA2"/>
    <w:rsid w:val="00C27076"/>
    <w:rsid w:val="00C2729E"/>
    <w:rsid w:val="00C30148"/>
    <w:rsid w:val="00C30D92"/>
    <w:rsid w:val="00C31BFA"/>
    <w:rsid w:val="00C32423"/>
    <w:rsid w:val="00C330A5"/>
    <w:rsid w:val="00C3413D"/>
    <w:rsid w:val="00C34942"/>
    <w:rsid w:val="00C40961"/>
    <w:rsid w:val="00C40BC2"/>
    <w:rsid w:val="00C41502"/>
    <w:rsid w:val="00C4212B"/>
    <w:rsid w:val="00C43326"/>
    <w:rsid w:val="00C45066"/>
    <w:rsid w:val="00C46E80"/>
    <w:rsid w:val="00C500FD"/>
    <w:rsid w:val="00C52E32"/>
    <w:rsid w:val="00C52F9E"/>
    <w:rsid w:val="00C5345C"/>
    <w:rsid w:val="00C544B3"/>
    <w:rsid w:val="00C54A49"/>
    <w:rsid w:val="00C554BE"/>
    <w:rsid w:val="00C57F80"/>
    <w:rsid w:val="00C60290"/>
    <w:rsid w:val="00C608F7"/>
    <w:rsid w:val="00C616E4"/>
    <w:rsid w:val="00C62C08"/>
    <w:rsid w:val="00C6357F"/>
    <w:rsid w:val="00C63930"/>
    <w:rsid w:val="00C63967"/>
    <w:rsid w:val="00C63D78"/>
    <w:rsid w:val="00C64B57"/>
    <w:rsid w:val="00C6520B"/>
    <w:rsid w:val="00C65371"/>
    <w:rsid w:val="00C66440"/>
    <w:rsid w:val="00C71171"/>
    <w:rsid w:val="00C7148A"/>
    <w:rsid w:val="00C71592"/>
    <w:rsid w:val="00C72049"/>
    <w:rsid w:val="00C72B3C"/>
    <w:rsid w:val="00C73E4B"/>
    <w:rsid w:val="00C75A2B"/>
    <w:rsid w:val="00C77D6A"/>
    <w:rsid w:val="00C77F52"/>
    <w:rsid w:val="00C800A7"/>
    <w:rsid w:val="00C81106"/>
    <w:rsid w:val="00C83E9B"/>
    <w:rsid w:val="00C84057"/>
    <w:rsid w:val="00C86041"/>
    <w:rsid w:val="00C86BDF"/>
    <w:rsid w:val="00C91E39"/>
    <w:rsid w:val="00C92167"/>
    <w:rsid w:val="00C928CB"/>
    <w:rsid w:val="00C93738"/>
    <w:rsid w:val="00C94BD1"/>
    <w:rsid w:val="00C95AAF"/>
    <w:rsid w:val="00C95EDA"/>
    <w:rsid w:val="00C95F0F"/>
    <w:rsid w:val="00C962CB"/>
    <w:rsid w:val="00C97610"/>
    <w:rsid w:val="00C97AE0"/>
    <w:rsid w:val="00CA0AD9"/>
    <w:rsid w:val="00CA0E08"/>
    <w:rsid w:val="00CA10E9"/>
    <w:rsid w:val="00CA2A25"/>
    <w:rsid w:val="00CA2D9F"/>
    <w:rsid w:val="00CA3522"/>
    <w:rsid w:val="00CA41F5"/>
    <w:rsid w:val="00CA52F0"/>
    <w:rsid w:val="00CA67D6"/>
    <w:rsid w:val="00CA6A48"/>
    <w:rsid w:val="00CB187F"/>
    <w:rsid w:val="00CB1A0D"/>
    <w:rsid w:val="00CB1C4F"/>
    <w:rsid w:val="00CB1F9D"/>
    <w:rsid w:val="00CB2EF0"/>
    <w:rsid w:val="00CB3979"/>
    <w:rsid w:val="00CB4A44"/>
    <w:rsid w:val="00CB5C73"/>
    <w:rsid w:val="00CC003B"/>
    <w:rsid w:val="00CC02C4"/>
    <w:rsid w:val="00CC03C7"/>
    <w:rsid w:val="00CC0D9E"/>
    <w:rsid w:val="00CC5517"/>
    <w:rsid w:val="00CC6C3F"/>
    <w:rsid w:val="00CC6E82"/>
    <w:rsid w:val="00CD0949"/>
    <w:rsid w:val="00CD191B"/>
    <w:rsid w:val="00CD1F62"/>
    <w:rsid w:val="00CD21DB"/>
    <w:rsid w:val="00CD2E5D"/>
    <w:rsid w:val="00CD2EA2"/>
    <w:rsid w:val="00CD42F0"/>
    <w:rsid w:val="00CD4A6B"/>
    <w:rsid w:val="00CD65C3"/>
    <w:rsid w:val="00CD6B1A"/>
    <w:rsid w:val="00CD6F88"/>
    <w:rsid w:val="00CE35CF"/>
    <w:rsid w:val="00CE7B3D"/>
    <w:rsid w:val="00CF25DB"/>
    <w:rsid w:val="00CF3E74"/>
    <w:rsid w:val="00CF4451"/>
    <w:rsid w:val="00CF6862"/>
    <w:rsid w:val="00CF6AEA"/>
    <w:rsid w:val="00D0331C"/>
    <w:rsid w:val="00D03A9A"/>
    <w:rsid w:val="00D04929"/>
    <w:rsid w:val="00D04BD8"/>
    <w:rsid w:val="00D0612C"/>
    <w:rsid w:val="00D1076F"/>
    <w:rsid w:val="00D10858"/>
    <w:rsid w:val="00D10DF3"/>
    <w:rsid w:val="00D11B98"/>
    <w:rsid w:val="00D1226B"/>
    <w:rsid w:val="00D14B3E"/>
    <w:rsid w:val="00D14EDD"/>
    <w:rsid w:val="00D16378"/>
    <w:rsid w:val="00D16689"/>
    <w:rsid w:val="00D17B2D"/>
    <w:rsid w:val="00D20A81"/>
    <w:rsid w:val="00D21197"/>
    <w:rsid w:val="00D21AAC"/>
    <w:rsid w:val="00D21CB2"/>
    <w:rsid w:val="00D21DDE"/>
    <w:rsid w:val="00D23E48"/>
    <w:rsid w:val="00D26435"/>
    <w:rsid w:val="00D303F2"/>
    <w:rsid w:val="00D3165C"/>
    <w:rsid w:val="00D319D4"/>
    <w:rsid w:val="00D31B6E"/>
    <w:rsid w:val="00D32BCB"/>
    <w:rsid w:val="00D330E4"/>
    <w:rsid w:val="00D3464C"/>
    <w:rsid w:val="00D35389"/>
    <w:rsid w:val="00D36094"/>
    <w:rsid w:val="00D36EA1"/>
    <w:rsid w:val="00D373A0"/>
    <w:rsid w:val="00D373FC"/>
    <w:rsid w:val="00D42607"/>
    <w:rsid w:val="00D431DF"/>
    <w:rsid w:val="00D4379A"/>
    <w:rsid w:val="00D44440"/>
    <w:rsid w:val="00D46F11"/>
    <w:rsid w:val="00D47349"/>
    <w:rsid w:val="00D50F39"/>
    <w:rsid w:val="00D52174"/>
    <w:rsid w:val="00D52E16"/>
    <w:rsid w:val="00D53E32"/>
    <w:rsid w:val="00D53EDC"/>
    <w:rsid w:val="00D54707"/>
    <w:rsid w:val="00D5637D"/>
    <w:rsid w:val="00D57167"/>
    <w:rsid w:val="00D57671"/>
    <w:rsid w:val="00D576F5"/>
    <w:rsid w:val="00D6088B"/>
    <w:rsid w:val="00D60D89"/>
    <w:rsid w:val="00D60DC3"/>
    <w:rsid w:val="00D60F44"/>
    <w:rsid w:val="00D610C2"/>
    <w:rsid w:val="00D626B5"/>
    <w:rsid w:val="00D62EDD"/>
    <w:rsid w:val="00D63C4C"/>
    <w:rsid w:val="00D640D9"/>
    <w:rsid w:val="00D64A49"/>
    <w:rsid w:val="00D6555D"/>
    <w:rsid w:val="00D65C68"/>
    <w:rsid w:val="00D6616E"/>
    <w:rsid w:val="00D67D5E"/>
    <w:rsid w:val="00D701AA"/>
    <w:rsid w:val="00D70AB1"/>
    <w:rsid w:val="00D7131D"/>
    <w:rsid w:val="00D71E54"/>
    <w:rsid w:val="00D721DE"/>
    <w:rsid w:val="00D74324"/>
    <w:rsid w:val="00D748B2"/>
    <w:rsid w:val="00D74BA3"/>
    <w:rsid w:val="00D74F5A"/>
    <w:rsid w:val="00D76206"/>
    <w:rsid w:val="00D76E2A"/>
    <w:rsid w:val="00D82F84"/>
    <w:rsid w:val="00D831B1"/>
    <w:rsid w:val="00D8495D"/>
    <w:rsid w:val="00D84CD2"/>
    <w:rsid w:val="00D84F48"/>
    <w:rsid w:val="00D851DA"/>
    <w:rsid w:val="00D8703B"/>
    <w:rsid w:val="00D8744B"/>
    <w:rsid w:val="00D90475"/>
    <w:rsid w:val="00D90936"/>
    <w:rsid w:val="00D93E0D"/>
    <w:rsid w:val="00D93ED8"/>
    <w:rsid w:val="00D959B5"/>
    <w:rsid w:val="00D96FC9"/>
    <w:rsid w:val="00DA034D"/>
    <w:rsid w:val="00DA0942"/>
    <w:rsid w:val="00DA21DC"/>
    <w:rsid w:val="00DA220B"/>
    <w:rsid w:val="00DA2BD9"/>
    <w:rsid w:val="00DA4371"/>
    <w:rsid w:val="00DA53FC"/>
    <w:rsid w:val="00DA5FA2"/>
    <w:rsid w:val="00DA63BD"/>
    <w:rsid w:val="00DA65DF"/>
    <w:rsid w:val="00DA70D5"/>
    <w:rsid w:val="00DB105E"/>
    <w:rsid w:val="00DB1C79"/>
    <w:rsid w:val="00DB23EC"/>
    <w:rsid w:val="00DB36B1"/>
    <w:rsid w:val="00DB37BC"/>
    <w:rsid w:val="00DB3D3C"/>
    <w:rsid w:val="00DB45B7"/>
    <w:rsid w:val="00DB492A"/>
    <w:rsid w:val="00DB4958"/>
    <w:rsid w:val="00DB55A1"/>
    <w:rsid w:val="00DB5880"/>
    <w:rsid w:val="00DB71CB"/>
    <w:rsid w:val="00DC0C63"/>
    <w:rsid w:val="00DC1A83"/>
    <w:rsid w:val="00DC5E6C"/>
    <w:rsid w:val="00DC6B0E"/>
    <w:rsid w:val="00DC6CF8"/>
    <w:rsid w:val="00DC7D2B"/>
    <w:rsid w:val="00DD082F"/>
    <w:rsid w:val="00DD1DCD"/>
    <w:rsid w:val="00DD2DA8"/>
    <w:rsid w:val="00DD3EDA"/>
    <w:rsid w:val="00DD42A0"/>
    <w:rsid w:val="00DD53D9"/>
    <w:rsid w:val="00DD6214"/>
    <w:rsid w:val="00DD6295"/>
    <w:rsid w:val="00DD665E"/>
    <w:rsid w:val="00DD66EE"/>
    <w:rsid w:val="00DD6873"/>
    <w:rsid w:val="00DD7061"/>
    <w:rsid w:val="00DD7D7E"/>
    <w:rsid w:val="00DE0524"/>
    <w:rsid w:val="00DE1621"/>
    <w:rsid w:val="00DE1A66"/>
    <w:rsid w:val="00DE3CCF"/>
    <w:rsid w:val="00DE41E5"/>
    <w:rsid w:val="00DE47C2"/>
    <w:rsid w:val="00DE4E7F"/>
    <w:rsid w:val="00DE7C87"/>
    <w:rsid w:val="00DF0E1A"/>
    <w:rsid w:val="00DF1099"/>
    <w:rsid w:val="00DF1298"/>
    <w:rsid w:val="00DF1D6B"/>
    <w:rsid w:val="00DF1FE4"/>
    <w:rsid w:val="00DF5AE2"/>
    <w:rsid w:val="00DF6A07"/>
    <w:rsid w:val="00DF6AD8"/>
    <w:rsid w:val="00DF6E22"/>
    <w:rsid w:val="00E00D86"/>
    <w:rsid w:val="00E02BC8"/>
    <w:rsid w:val="00E038B3"/>
    <w:rsid w:val="00E03E6F"/>
    <w:rsid w:val="00E04E17"/>
    <w:rsid w:val="00E05362"/>
    <w:rsid w:val="00E070D8"/>
    <w:rsid w:val="00E11044"/>
    <w:rsid w:val="00E11D00"/>
    <w:rsid w:val="00E13A42"/>
    <w:rsid w:val="00E144D1"/>
    <w:rsid w:val="00E14B3E"/>
    <w:rsid w:val="00E16098"/>
    <w:rsid w:val="00E1751E"/>
    <w:rsid w:val="00E1785D"/>
    <w:rsid w:val="00E17D1B"/>
    <w:rsid w:val="00E21CE6"/>
    <w:rsid w:val="00E227E9"/>
    <w:rsid w:val="00E22A25"/>
    <w:rsid w:val="00E236B2"/>
    <w:rsid w:val="00E23B33"/>
    <w:rsid w:val="00E23FBA"/>
    <w:rsid w:val="00E240AB"/>
    <w:rsid w:val="00E241F5"/>
    <w:rsid w:val="00E26224"/>
    <w:rsid w:val="00E27D25"/>
    <w:rsid w:val="00E31375"/>
    <w:rsid w:val="00E3241A"/>
    <w:rsid w:val="00E32943"/>
    <w:rsid w:val="00E34533"/>
    <w:rsid w:val="00E35614"/>
    <w:rsid w:val="00E36474"/>
    <w:rsid w:val="00E37755"/>
    <w:rsid w:val="00E40B43"/>
    <w:rsid w:val="00E4111D"/>
    <w:rsid w:val="00E418DE"/>
    <w:rsid w:val="00E420AB"/>
    <w:rsid w:val="00E43C0B"/>
    <w:rsid w:val="00E4521B"/>
    <w:rsid w:val="00E4726C"/>
    <w:rsid w:val="00E476FF"/>
    <w:rsid w:val="00E51719"/>
    <w:rsid w:val="00E51D66"/>
    <w:rsid w:val="00E542DA"/>
    <w:rsid w:val="00E5479F"/>
    <w:rsid w:val="00E547DC"/>
    <w:rsid w:val="00E56F03"/>
    <w:rsid w:val="00E5742E"/>
    <w:rsid w:val="00E57799"/>
    <w:rsid w:val="00E57ED7"/>
    <w:rsid w:val="00E600A5"/>
    <w:rsid w:val="00E600F9"/>
    <w:rsid w:val="00E602DE"/>
    <w:rsid w:val="00E6059B"/>
    <w:rsid w:val="00E60DEB"/>
    <w:rsid w:val="00E61CA4"/>
    <w:rsid w:val="00E62D8E"/>
    <w:rsid w:val="00E633F0"/>
    <w:rsid w:val="00E63B54"/>
    <w:rsid w:val="00E645F6"/>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54CE"/>
    <w:rsid w:val="00E8660D"/>
    <w:rsid w:val="00E86943"/>
    <w:rsid w:val="00E86C4B"/>
    <w:rsid w:val="00E879F4"/>
    <w:rsid w:val="00E87B41"/>
    <w:rsid w:val="00E90E7C"/>
    <w:rsid w:val="00E916B2"/>
    <w:rsid w:val="00E91886"/>
    <w:rsid w:val="00E91E8C"/>
    <w:rsid w:val="00E93167"/>
    <w:rsid w:val="00E9370E"/>
    <w:rsid w:val="00E93F0A"/>
    <w:rsid w:val="00E93F90"/>
    <w:rsid w:val="00E955C9"/>
    <w:rsid w:val="00E96208"/>
    <w:rsid w:val="00E96BAD"/>
    <w:rsid w:val="00E96DBF"/>
    <w:rsid w:val="00E974F2"/>
    <w:rsid w:val="00E978BF"/>
    <w:rsid w:val="00E979D9"/>
    <w:rsid w:val="00EA12AE"/>
    <w:rsid w:val="00EA37D2"/>
    <w:rsid w:val="00EA41A9"/>
    <w:rsid w:val="00EA565C"/>
    <w:rsid w:val="00EA5F47"/>
    <w:rsid w:val="00EA7598"/>
    <w:rsid w:val="00EB0DE3"/>
    <w:rsid w:val="00EB2BDB"/>
    <w:rsid w:val="00EB2D4C"/>
    <w:rsid w:val="00EB38EF"/>
    <w:rsid w:val="00EB500A"/>
    <w:rsid w:val="00EB6C23"/>
    <w:rsid w:val="00EB759C"/>
    <w:rsid w:val="00EC0E39"/>
    <w:rsid w:val="00EC131C"/>
    <w:rsid w:val="00EC199D"/>
    <w:rsid w:val="00EC1EBC"/>
    <w:rsid w:val="00EC34E9"/>
    <w:rsid w:val="00EC5EB0"/>
    <w:rsid w:val="00EC63B1"/>
    <w:rsid w:val="00EC6CD1"/>
    <w:rsid w:val="00EC7F43"/>
    <w:rsid w:val="00ED0EBC"/>
    <w:rsid w:val="00ED0EEC"/>
    <w:rsid w:val="00ED23EC"/>
    <w:rsid w:val="00ED394E"/>
    <w:rsid w:val="00ED3B58"/>
    <w:rsid w:val="00ED534D"/>
    <w:rsid w:val="00ED5965"/>
    <w:rsid w:val="00ED5D66"/>
    <w:rsid w:val="00ED5EF5"/>
    <w:rsid w:val="00ED6299"/>
    <w:rsid w:val="00ED68D7"/>
    <w:rsid w:val="00ED7A4E"/>
    <w:rsid w:val="00EE1CA8"/>
    <w:rsid w:val="00EE3554"/>
    <w:rsid w:val="00EE424F"/>
    <w:rsid w:val="00EE46C6"/>
    <w:rsid w:val="00EE521E"/>
    <w:rsid w:val="00EE774C"/>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103C8"/>
    <w:rsid w:val="00F10A42"/>
    <w:rsid w:val="00F10A44"/>
    <w:rsid w:val="00F112E9"/>
    <w:rsid w:val="00F11405"/>
    <w:rsid w:val="00F11B6A"/>
    <w:rsid w:val="00F1310D"/>
    <w:rsid w:val="00F13132"/>
    <w:rsid w:val="00F1630C"/>
    <w:rsid w:val="00F1669F"/>
    <w:rsid w:val="00F17DA5"/>
    <w:rsid w:val="00F208FF"/>
    <w:rsid w:val="00F21E12"/>
    <w:rsid w:val="00F21E36"/>
    <w:rsid w:val="00F227BC"/>
    <w:rsid w:val="00F22A31"/>
    <w:rsid w:val="00F23428"/>
    <w:rsid w:val="00F23515"/>
    <w:rsid w:val="00F23746"/>
    <w:rsid w:val="00F23994"/>
    <w:rsid w:val="00F23CFB"/>
    <w:rsid w:val="00F24B44"/>
    <w:rsid w:val="00F30222"/>
    <w:rsid w:val="00F3038E"/>
    <w:rsid w:val="00F311DE"/>
    <w:rsid w:val="00F3142D"/>
    <w:rsid w:val="00F326EA"/>
    <w:rsid w:val="00F377BA"/>
    <w:rsid w:val="00F40A05"/>
    <w:rsid w:val="00F419FD"/>
    <w:rsid w:val="00F42068"/>
    <w:rsid w:val="00F42529"/>
    <w:rsid w:val="00F44743"/>
    <w:rsid w:val="00F45BCB"/>
    <w:rsid w:val="00F464A8"/>
    <w:rsid w:val="00F473DC"/>
    <w:rsid w:val="00F47EDF"/>
    <w:rsid w:val="00F50E96"/>
    <w:rsid w:val="00F52135"/>
    <w:rsid w:val="00F52F56"/>
    <w:rsid w:val="00F53153"/>
    <w:rsid w:val="00F53966"/>
    <w:rsid w:val="00F54178"/>
    <w:rsid w:val="00F54D4D"/>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68FC"/>
    <w:rsid w:val="00F80778"/>
    <w:rsid w:val="00F814D2"/>
    <w:rsid w:val="00F81D94"/>
    <w:rsid w:val="00F84675"/>
    <w:rsid w:val="00F90956"/>
    <w:rsid w:val="00F91A10"/>
    <w:rsid w:val="00F92FA2"/>
    <w:rsid w:val="00F95186"/>
    <w:rsid w:val="00F95426"/>
    <w:rsid w:val="00FA02DC"/>
    <w:rsid w:val="00FA0498"/>
    <w:rsid w:val="00FA270F"/>
    <w:rsid w:val="00FA45B6"/>
    <w:rsid w:val="00FA4D38"/>
    <w:rsid w:val="00FA7079"/>
    <w:rsid w:val="00FA77BB"/>
    <w:rsid w:val="00FA7DDB"/>
    <w:rsid w:val="00FB0270"/>
    <w:rsid w:val="00FB05F8"/>
    <w:rsid w:val="00FB0C19"/>
    <w:rsid w:val="00FB25F3"/>
    <w:rsid w:val="00FB2B5E"/>
    <w:rsid w:val="00FB2BD0"/>
    <w:rsid w:val="00FB320E"/>
    <w:rsid w:val="00FB343E"/>
    <w:rsid w:val="00FB4B57"/>
    <w:rsid w:val="00FB4B6D"/>
    <w:rsid w:val="00FB4F8F"/>
    <w:rsid w:val="00FB6FDF"/>
    <w:rsid w:val="00FB7640"/>
    <w:rsid w:val="00FB7E82"/>
    <w:rsid w:val="00FC06EE"/>
    <w:rsid w:val="00FC150C"/>
    <w:rsid w:val="00FC465E"/>
    <w:rsid w:val="00FC5003"/>
    <w:rsid w:val="00FC74B2"/>
    <w:rsid w:val="00FC7656"/>
    <w:rsid w:val="00FD16DF"/>
    <w:rsid w:val="00FD5D3E"/>
    <w:rsid w:val="00FD6F0E"/>
    <w:rsid w:val="00FD794D"/>
    <w:rsid w:val="00FD79E1"/>
    <w:rsid w:val="00FD7D4C"/>
    <w:rsid w:val="00FE01FA"/>
    <w:rsid w:val="00FE04D1"/>
    <w:rsid w:val="00FE1A22"/>
    <w:rsid w:val="00FE432F"/>
    <w:rsid w:val="00FE52E8"/>
    <w:rsid w:val="00FE5DE4"/>
    <w:rsid w:val="00FE5FFB"/>
    <w:rsid w:val="00FE70F3"/>
    <w:rsid w:val="00FF0888"/>
    <w:rsid w:val="00FF4716"/>
    <w:rsid w:val="00FF4DD7"/>
    <w:rsid w:val="00FF4E8A"/>
    <w:rsid w:val="00FF622B"/>
    <w:rsid w:val="00FF6842"/>
    <w:rsid w:val="00FF78A9"/>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E58"/>
  <w15:docId w15:val="{D1585118-47CD-4B5C-B15A-E045D7D6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paragraph" w:styleId="Heading2">
    <w:name w:val="heading 2"/>
    <w:basedOn w:val="Normal"/>
    <w:next w:val="Normal"/>
    <w:link w:val="Heading2Char"/>
    <w:uiPriority w:val="9"/>
    <w:unhideWhenUsed/>
    <w:qFormat/>
    <w:rsid w:val="007960BA"/>
    <w:pPr>
      <w:keepNext/>
      <w:keepLines/>
      <w:widowControl/>
      <w:autoSpaceDE/>
      <w:autoSpaceDN/>
      <w:adjustRightInd/>
      <w:spacing w:before="40"/>
      <w:outlineLvl w:val="1"/>
    </w:pPr>
    <w:rPr>
      <w:rFonts w:asciiTheme="majorHAnsi" w:eastAsiaTheme="majorEastAsia" w:hAnsiTheme="majorHAnsi" w:cstheme="majorBidi"/>
      <w:color w:val="A5A5A5" w:themeColor="accent1" w:themeShade="BF"/>
      <w:sz w:val="26"/>
      <w:szCs w:val="26"/>
      <w:lang w:val="en-CA" w:eastAsia="en-US"/>
    </w:rPr>
  </w:style>
  <w:style w:type="paragraph" w:styleId="Heading3">
    <w:name w:val="heading 3"/>
    <w:basedOn w:val="Normal"/>
    <w:next w:val="Normal"/>
    <w:link w:val="Heading3Char"/>
    <w:uiPriority w:val="9"/>
    <w:unhideWhenUsed/>
    <w:qFormat/>
    <w:rsid w:val="007960BA"/>
    <w:pPr>
      <w:keepNext/>
      <w:keepLines/>
      <w:widowControl/>
      <w:autoSpaceDE/>
      <w:autoSpaceDN/>
      <w:adjustRightInd/>
      <w:spacing w:before="40"/>
      <w:outlineLvl w:val="2"/>
    </w:pPr>
    <w:rPr>
      <w:rFonts w:asciiTheme="majorHAnsi" w:eastAsiaTheme="majorEastAsia" w:hAnsiTheme="majorHAnsi" w:cstheme="majorBidi"/>
      <w:color w:val="6E6E6E"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 w:type="character" w:customStyle="1" w:styleId="Heading2Char">
    <w:name w:val="Heading 2 Char"/>
    <w:basedOn w:val="DefaultParagraphFont"/>
    <w:link w:val="Heading2"/>
    <w:uiPriority w:val="9"/>
    <w:rsid w:val="007960BA"/>
    <w:rPr>
      <w:rFonts w:asciiTheme="majorHAnsi" w:eastAsiaTheme="majorEastAsia" w:hAnsiTheme="majorHAnsi" w:cstheme="majorBidi"/>
      <w:color w:val="A5A5A5" w:themeColor="accent1" w:themeShade="BF"/>
      <w:sz w:val="26"/>
      <w:szCs w:val="26"/>
      <w:lang w:val="en-CA"/>
    </w:rPr>
  </w:style>
  <w:style w:type="character" w:customStyle="1" w:styleId="Heading3Char">
    <w:name w:val="Heading 3 Char"/>
    <w:basedOn w:val="DefaultParagraphFont"/>
    <w:link w:val="Heading3"/>
    <w:uiPriority w:val="9"/>
    <w:rsid w:val="007960BA"/>
    <w:rPr>
      <w:rFonts w:asciiTheme="majorHAnsi" w:eastAsiaTheme="majorEastAsia" w:hAnsiTheme="majorHAnsi" w:cstheme="majorBidi"/>
      <w:color w:val="6E6E6E" w:themeColor="accent1" w:themeShade="7F"/>
      <w:sz w:val="24"/>
      <w:szCs w:val="24"/>
      <w:lang w:val="en-CA"/>
    </w:rPr>
  </w:style>
  <w:style w:type="paragraph" w:customStyle="1" w:styleId="xmsonormal">
    <w:name w:val="x_msonormal"/>
    <w:basedOn w:val="Normal"/>
    <w:rsid w:val="00991E17"/>
    <w:pPr>
      <w:widowControl/>
      <w:autoSpaceDE/>
      <w:autoSpaceDN/>
      <w:adjustRightInd/>
      <w:spacing w:before="100" w:beforeAutospacing="1" w:after="100" w:afterAutospacing="1"/>
    </w:pPr>
    <w:rPr>
      <w:rFonts w:eastAsiaTheme="minorHAns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3974">
      <w:bodyDiv w:val="1"/>
      <w:marLeft w:val="0"/>
      <w:marRight w:val="0"/>
      <w:marTop w:val="0"/>
      <w:marBottom w:val="0"/>
      <w:divBdr>
        <w:top w:val="none" w:sz="0" w:space="0" w:color="auto"/>
        <w:left w:val="none" w:sz="0" w:space="0" w:color="auto"/>
        <w:bottom w:val="none" w:sz="0" w:space="0" w:color="auto"/>
        <w:right w:val="none" w:sz="0" w:space="0" w:color="auto"/>
      </w:divBdr>
    </w:div>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8090337">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900487105">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9355933">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sChild>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1078600317">
          <w:marLeft w:val="547"/>
          <w:marRight w:val="0"/>
          <w:marTop w:val="154"/>
          <w:marBottom w:val="0"/>
          <w:divBdr>
            <w:top w:val="none" w:sz="0" w:space="0" w:color="auto"/>
            <w:left w:val="none" w:sz="0" w:space="0" w:color="auto"/>
            <w:bottom w:val="none" w:sz="0" w:space="0" w:color="auto"/>
            <w:right w:val="none" w:sz="0" w:space="0" w:color="auto"/>
          </w:divBdr>
        </w:div>
        <w:div w:id="863907379">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2067142882">
          <w:marLeft w:val="547"/>
          <w:marRight w:val="0"/>
          <w:marTop w:val="154"/>
          <w:marBottom w:val="0"/>
          <w:divBdr>
            <w:top w:val="none" w:sz="0" w:space="0" w:color="auto"/>
            <w:left w:val="none" w:sz="0" w:space="0" w:color="auto"/>
            <w:bottom w:val="none" w:sz="0" w:space="0" w:color="auto"/>
            <w:right w:val="none" w:sz="0" w:space="0" w:color="auto"/>
          </w:divBdr>
        </w:div>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sChild>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835608674">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141">
      <w:bodyDiv w:val="1"/>
      <w:marLeft w:val="0"/>
      <w:marRight w:val="0"/>
      <w:marTop w:val="0"/>
      <w:marBottom w:val="0"/>
      <w:divBdr>
        <w:top w:val="none" w:sz="0" w:space="0" w:color="auto"/>
        <w:left w:val="none" w:sz="0" w:space="0" w:color="auto"/>
        <w:bottom w:val="none" w:sz="0" w:space="0" w:color="auto"/>
        <w:right w:val="none" w:sz="0" w:space="0" w:color="auto"/>
      </w:divBdr>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71775978">
          <w:marLeft w:val="1397"/>
          <w:marRight w:val="0"/>
          <w:marTop w:val="86"/>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sChild>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23646553">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1034691124">
                                              <w:marLeft w:val="0"/>
                                              <w:marRight w:val="0"/>
                                              <w:marTop w:val="0"/>
                                              <w:marBottom w:val="0"/>
                                              <w:divBdr>
                                                <w:top w:val="none" w:sz="0" w:space="0" w:color="auto"/>
                                                <w:left w:val="none" w:sz="0" w:space="0" w:color="auto"/>
                                                <w:bottom w:val="none" w:sz="0" w:space="0" w:color="auto"/>
                                                <w:right w:val="none" w:sz="0" w:space="0" w:color="auto"/>
                                              </w:divBdr>
                                            </w:div>
                                            <w:div w:id="638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 w:id="8594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071812">
      <w:bodyDiv w:val="1"/>
      <w:marLeft w:val="0"/>
      <w:marRight w:val="0"/>
      <w:marTop w:val="0"/>
      <w:marBottom w:val="0"/>
      <w:divBdr>
        <w:top w:val="none" w:sz="0" w:space="0" w:color="auto"/>
        <w:left w:val="none" w:sz="0" w:space="0" w:color="auto"/>
        <w:bottom w:val="none" w:sz="0" w:space="0" w:color="auto"/>
        <w:right w:val="none" w:sz="0" w:space="0" w:color="auto"/>
      </w:divBdr>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476166">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16892834">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2023434901">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iW-MEoR_H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2B614-AE00-4EE8-89F8-01CD4397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2865</Words>
  <Characters>16333</Characters>
  <Application>Microsoft Office Word</Application>
  <DocSecurity>4</DocSecurity>
  <Lines>136</Lines>
  <Paragraphs>38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Shoreham Village Senior Citizen Association </vt:lpstr>
      <vt:lpstr>Update on Strategic Priorities</vt:lpstr>
      <vt:lpstr>CEO Report to the Board of Directors</vt:lpstr>
      <vt:lpstr>I hereby confirm that all statutory withholdings and remittances relating to the</vt:lpstr>
      <vt:lpstr/>
      <vt:lpstr/>
      <vt:lpstr/>
      <vt:lpstr/>
      <vt:lpstr/>
      <vt:lpstr>Our survey visit is now tentatively scheduled for June 2023. </vt:lpstr>
      <vt:lpstr/>
      <vt:lpstr>On November 10, 2021, Accreditation Canada hosted a webinar to introduce organiz</vt:lpstr>
    </vt:vector>
  </TitlesOfParts>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Simm</dc:creator>
  <cp:lastModifiedBy>Tammy Conrad</cp:lastModifiedBy>
  <cp:revision>2</cp:revision>
  <cp:lastPrinted>2018-06-21T14:32:00Z</cp:lastPrinted>
  <dcterms:created xsi:type="dcterms:W3CDTF">2022-01-06T15:55:00Z</dcterms:created>
  <dcterms:modified xsi:type="dcterms:W3CDTF">2022-01-06T15:55:00Z</dcterms:modified>
</cp:coreProperties>
</file>