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F29A" w14:textId="6D930D20" w:rsidR="00E743B8" w:rsidRPr="00E96F2B" w:rsidRDefault="00D17FA0" w:rsidP="00E96F2B">
      <w:pPr>
        <w:rPr>
          <w:rFonts w:ascii="Aptos" w:hAnsi="Aptos"/>
          <w:b/>
          <w:bCs/>
        </w:rPr>
        <w:sectPr w:rsidR="00E743B8" w:rsidRPr="00E96F2B" w:rsidSect="00E96F2B">
          <w:headerReference w:type="default" r:id="rId8"/>
          <w:type w:val="continuous"/>
          <w:pgSz w:w="12240" w:h="15840"/>
          <w:pgMar w:top="1440" w:right="1440" w:bottom="1440" w:left="1440" w:header="720" w:footer="0" w:gutter="0"/>
          <w:cols w:space="40"/>
          <w:docGrid w:linePitch="299"/>
        </w:sectPr>
      </w:pPr>
      <w:r w:rsidRPr="00E96F2B">
        <w:rPr>
          <w:rFonts w:ascii="Aptos" w:hAnsi="Aptos"/>
          <w:b/>
          <w:bCs/>
        </w:rPr>
        <w:t>Board of Governors Annual Evaluation Tool</w:t>
      </w:r>
    </w:p>
    <w:p w14:paraId="004D9A06" w14:textId="77777777" w:rsidR="00D17FA0" w:rsidRPr="00E96F2B" w:rsidRDefault="00D17FA0" w:rsidP="00D17FA0">
      <w:pPr>
        <w:ind w:left="57"/>
        <w:rPr>
          <w:rFonts w:ascii="Aptos" w:hAnsi="Aptos"/>
        </w:rPr>
        <w:sectPr w:rsidR="00D17FA0" w:rsidRPr="00E96F2B" w:rsidSect="00E96F2B">
          <w:type w:val="continuous"/>
          <w:pgSz w:w="12240" w:h="15840"/>
          <w:pgMar w:top="1440" w:right="1440" w:bottom="1440" w:left="1440" w:header="720" w:footer="0" w:gutter="0"/>
          <w:cols w:space="720"/>
          <w:docGrid w:linePitch="299"/>
        </w:sectPr>
      </w:pPr>
    </w:p>
    <w:p w14:paraId="4CDB543B" w14:textId="77777777" w:rsidR="00D17FA0" w:rsidRPr="00E96F2B" w:rsidRDefault="00D17FA0" w:rsidP="00D17FA0">
      <w:pPr>
        <w:ind w:left="57"/>
        <w:rPr>
          <w:rFonts w:ascii="Aptos" w:hAnsi="Aptos"/>
          <w:b/>
          <w:bCs/>
          <w:lang w:val="en-CA"/>
        </w:rPr>
      </w:pPr>
    </w:p>
    <w:p w14:paraId="1B21E75E" w14:textId="57575817" w:rsidR="00D17FA0" w:rsidRPr="00E96F2B" w:rsidRDefault="00D17FA0" w:rsidP="00E96F2B">
      <w:pPr>
        <w:rPr>
          <w:rFonts w:ascii="Aptos" w:hAnsi="Aptos"/>
          <w:b/>
          <w:bCs/>
          <w:lang w:val="en-CA"/>
        </w:rPr>
      </w:pPr>
      <w:r w:rsidRPr="00E96F2B">
        <w:rPr>
          <w:rFonts w:ascii="Aptos" w:hAnsi="Aptos"/>
          <w:b/>
          <w:bCs/>
          <w:lang w:val="en-CA"/>
        </w:rPr>
        <w:t>Introduction</w:t>
      </w:r>
    </w:p>
    <w:p w14:paraId="459645F8" w14:textId="6799B74F" w:rsidR="00D17FA0" w:rsidRDefault="00540CB0" w:rsidP="00D17FA0">
      <w:pPr>
        <w:rPr>
          <w:rFonts w:ascii="Aptos" w:hAnsi="Aptos"/>
        </w:rPr>
      </w:pPr>
      <w:r w:rsidRPr="00540CB0">
        <w:rPr>
          <w:rFonts w:ascii="Aptos" w:hAnsi="Aptos"/>
        </w:rPr>
        <w:t>The Northwood Board of Governors is committed to effective governance in support of the organization’s mission and the communities we serve. This evaluation gathers your feedback on the Board’s performance across several areas: strategic leadership, quality, safety and performance oversight, the President &amp; CEO relationship, governance practices and operations, and overall effectiveness.</w:t>
      </w:r>
    </w:p>
    <w:p w14:paraId="29D6B92D" w14:textId="77777777" w:rsidR="00540CB0" w:rsidRPr="00E96F2B" w:rsidRDefault="00540CB0" w:rsidP="00E96F2B">
      <w:pPr>
        <w:rPr>
          <w:rFonts w:ascii="Aptos" w:hAnsi="Aptos"/>
          <w:lang w:val="en-CA"/>
        </w:rPr>
      </w:pPr>
    </w:p>
    <w:p w14:paraId="20403D5D" w14:textId="44C0A311" w:rsidR="00D17FA0" w:rsidRPr="00E96F2B" w:rsidRDefault="00D17FA0" w:rsidP="00E96F2B">
      <w:pPr>
        <w:rPr>
          <w:rFonts w:ascii="Aptos" w:hAnsi="Aptos"/>
          <w:lang w:val="en-CA"/>
        </w:rPr>
      </w:pPr>
      <w:r w:rsidRPr="00E96F2B">
        <w:rPr>
          <w:rFonts w:ascii="Aptos" w:hAnsi="Aptos"/>
          <w:lang w:val="en-CA"/>
        </w:rPr>
        <w:t>Your responses are confidential and analyzed in aggregate to identify strengths, areas for improvement, and opportunities for ongoing development. Please provide honest and constructive feedback.</w:t>
      </w:r>
      <w:r w:rsidR="00E95BAF">
        <w:rPr>
          <w:rFonts w:ascii="Aptos" w:hAnsi="Aptos"/>
          <w:lang w:val="en-CA"/>
        </w:rPr>
        <w:t xml:space="preserve"> </w:t>
      </w:r>
      <w:r w:rsidR="00E95BAF" w:rsidRPr="00E95BAF">
        <w:rPr>
          <w:rFonts w:ascii="Aptos" w:hAnsi="Aptos"/>
        </w:rPr>
        <w:t>Where possible, include context or examples to support your answers.</w:t>
      </w:r>
    </w:p>
    <w:p w14:paraId="50FA8819" w14:textId="77777777" w:rsidR="00D17FA0" w:rsidRPr="00E96F2B" w:rsidRDefault="00D17FA0" w:rsidP="00D17FA0">
      <w:pPr>
        <w:ind w:left="57"/>
        <w:rPr>
          <w:rFonts w:ascii="Aptos" w:hAnsi="Aptos"/>
          <w:lang w:val="en-CA"/>
        </w:rPr>
      </w:pPr>
    </w:p>
    <w:p w14:paraId="5B7ECFDB" w14:textId="77777777" w:rsidR="00D17FA0" w:rsidRPr="00E96F2B" w:rsidRDefault="00D17FA0" w:rsidP="00E96F2B">
      <w:pPr>
        <w:rPr>
          <w:rFonts w:ascii="Aptos" w:hAnsi="Aptos"/>
          <w:lang w:val="en-CA"/>
        </w:rPr>
      </w:pPr>
      <w:r w:rsidRPr="00E96F2B">
        <w:rPr>
          <w:rFonts w:ascii="Aptos" w:hAnsi="Aptos"/>
          <w:b/>
          <w:bCs/>
          <w:lang w:val="en-CA"/>
        </w:rPr>
        <w:t>Instructions:</w:t>
      </w:r>
    </w:p>
    <w:p w14:paraId="2AF8F1CE" w14:textId="65CF626B" w:rsidR="00D17FA0" w:rsidRPr="00E96F2B" w:rsidRDefault="0040288A" w:rsidP="00D17FA0">
      <w:pPr>
        <w:numPr>
          <w:ilvl w:val="0"/>
          <w:numId w:val="3"/>
        </w:numPr>
        <w:rPr>
          <w:rFonts w:ascii="Aptos" w:hAnsi="Aptos"/>
          <w:lang w:val="en-CA"/>
        </w:rPr>
      </w:pPr>
      <w:r w:rsidRPr="008F4F8C">
        <w:rPr>
          <w:rFonts w:ascii="Aptos" w:hAnsi="Aptos"/>
          <w:lang w:val="en-CA"/>
        </w:rPr>
        <w:t>Select</w:t>
      </w:r>
      <w:r w:rsidR="00D17FA0" w:rsidRPr="00E96F2B">
        <w:rPr>
          <w:rFonts w:ascii="Aptos" w:hAnsi="Aptos"/>
          <w:lang w:val="en-CA"/>
        </w:rPr>
        <w:t xml:space="preserve"> the number that best reflects your opinion for each statement.</w:t>
      </w:r>
    </w:p>
    <w:p w14:paraId="2B613F3C" w14:textId="596529D6" w:rsidR="00D17FA0" w:rsidRPr="00E96F2B" w:rsidRDefault="00D17FA0" w:rsidP="00D17FA0">
      <w:pPr>
        <w:numPr>
          <w:ilvl w:val="0"/>
          <w:numId w:val="3"/>
        </w:numPr>
        <w:rPr>
          <w:rFonts w:ascii="Aptos" w:hAnsi="Aptos"/>
          <w:lang w:val="en-CA"/>
        </w:rPr>
      </w:pPr>
      <w:r w:rsidRPr="00E96F2B">
        <w:rPr>
          <w:rFonts w:ascii="Aptos" w:hAnsi="Aptos"/>
          <w:lang w:val="en-CA"/>
        </w:rPr>
        <w:t>Use the comments section to provide context</w:t>
      </w:r>
      <w:r w:rsidR="00E67568">
        <w:rPr>
          <w:rFonts w:ascii="Aptos" w:hAnsi="Aptos"/>
          <w:lang w:val="en-CA"/>
        </w:rPr>
        <w:t xml:space="preserve">, </w:t>
      </w:r>
      <w:r w:rsidRPr="00E96F2B">
        <w:rPr>
          <w:rFonts w:ascii="Aptos" w:hAnsi="Aptos"/>
          <w:lang w:val="en-CA"/>
        </w:rPr>
        <w:t>suggestions</w:t>
      </w:r>
      <w:r w:rsidR="00E67568">
        <w:rPr>
          <w:rFonts w:ascii="Aptos" w:hAnsi="Aptos"/>
          <w:lang w:val="en-CA"/>
        </w:rPr>
        <w:t xml:space="preserve"> or examples. </w:t>
      </w:r>
    </w:p>
    <w:p w14:paraId="25FBD69D" w14:textId="77777777" w:rsidR="00D17FA0" w:rsidRPr="00E96F2B" w:rsidRDefault="00D17FA0" w:rsidP="00E96F2B">
      <w:pPr>
        <w:rPr>
          <w:rFonts w:ascii="Aptos" w:hAnsi="Aptos"/>
        </w:rPr>
      </w:pPr>
    </w:p>
    <w:p w14:paraId="4776DE9C" w14:textId="334C4BC0" w:rsidR="00A61FAF" w:rsidRPr="00E96F2B" w:rsidRDefault="00F92ACB" w:rsidP="00E96F2B">
      <w:pPr>
        <w:rPr>
          <w:rFonts w:ascii="Aptos" w:hAnsi="Aptos"/>
        </w:rPr>
      </w:pPr>
      <w:r w:rsidRPr="00E96F2B">
        <w:rPr>
          <w:rFonts w:ascii="Aptos" w:hAnsi="Aptos"/>
          <w:b/>
          <w:bCs/>
        </w:rPr>
        <w:t>Rating Scale:</w:t>
      </w:r>
      <w:r w:rsidRPr="00E96F2B">
        <w:rPr>
          <w:rFonts w:ascii="Aptos" w:hAnsi="Aptos"/>
        </w:rPr>
        <w:br/>
        <w:t>1 = Strongly Disagree | 2 = Disagree | 3 = Strongly Agree</w:t>
      </w:r>
    </w:p>
    <w:p w14:paraId="56EC4119" w14:textId="1AC8CFC2" w:rsidR="00A61FAF" w:rsidRPr="00E96F2B" w:rsidRDefault="00D039D2" w:rsidP="00D039D2">
      <w:pPr>
        <w:pStyle w:val="BodyText"/>
        <w:rPr>
          <w:rFonts w:ascii="Aptos" w:hAnsi="Aptos"/>
          <w:b/>
          <w:bCs/>
          <w:sz w:val="22"/>
          <w:szCs w:val="22"/>
        </w:rPr>
      </w:pPr>
      <w:r w:rsidRPr="00E96F2B">
        <w:rPr>
          <w:rFonts w:ascii="Aptos" w:hAnsi="Aptos"/>
          <w:b/>
          <w:bCs/>
          <w:sz w:val="22"/>
          <w:szCs w:val="22"/>
        </w:rPr>
        <w:t>Section 1: Strategic Leadership</w:t>
      </w:r>
    </w:p>
    <w:p w14:paraId="5A8F524C" w14:textId="77777777" w:rsidR="00D039D2" w:rsidRPr="00E96F2B" w:rsidRDefault="00D039D2" w:rsidP="00D039D2">
      <w:pPr>
        <w:pStyle w:val="BodyText"/>
        <w:rPr>
          <w:rFonts w:ascii="Aptos" w:hAnsi="Aptos"/>
          <w:sz w:val="22"/>
          <w:szCs w:val="22"/>
        </w:rPr>
      </w:pPr>
    </w:p>
    <w:tbl>
      <w:tblPr>
        <w:tblStyle w:val="TableGrid"/>
        <w:tblW w:w="0" w:type="auto"/>
        <w:tblLook w:val="04A0" w:firstRow="1" w:lastRow="0" w:firstColumn="1" w:lastColumn="0" w:noHBand="0" w:noVBand="1"/>
      </w:tblPr>
      <w:tblGrid>
        <w:gridCol w:w="8348"/>
        <w:gridCol w:w="334"/>
        <w:gridCol w:w="334"/>
        <w:gridCol w:w="334"/>
      </w:tblGrid>
      <w:tr w:rsidR="00E96F2B" w:rsidRPr="008F4F8C" w14:paraId="59237036" w14:textId="77777777" w:rsidTr="00E96F2B">
        <w:tc>
          <w:tcPr>
            <w:tcW w:w="0" w:type="auto"/>
            <w:hideMark/>
          </w:tcPr>
          <w:p w14:paraId="3D5E3091"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Statement</w:t>
            </w:r>
          </w:p>
        </w:tc>
        <w:tc>
          <w:tcPr>
            <w:tcW w:w="0" w:type="auto"/>
            <w:hideMark/>
          </w:tcPr>
          <w:p w14:paraId="617A06E9"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1</w:t>
            </w:r>
          </w:p>
        </w:tc>
        <w:tc>
          <w:tcPr>
            <w:tcW w:w="0" w:type="auto"/>
            <w:hideMark/>
          </w:tcPr>
          <w:p w14:paraId="2168097D"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2</w:t>
            </w:r>
          </w:p>
        </w:tc>
        <w:tc>
          <w:tcPr>
            <w:tcW w:w="0" w:type="auto"/>
            <w:hideMark/>
          </w:tcPr>
          <w:p w14:paraId="2F40C904"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3</w:t>
            </w:r>
          </w:p>
        </w:tc>
      </w:tr>
      <w:tr w:rsidR="00E96F2B" w:rsidRPr="008F4F8C" w14:paraId="6B4597AC" w14:textId="77777777" w:rsidTr="00E96F2B">
        <w:tc>
          <w:tcPr>
            <w:tcW w:w="0" w:type="auto"/>
            <w:hideMark/>
          </w:tcPr>
          <w:p w14:paraId="3F94BE14"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sets the vision, mission, and strategic direction of the organization, using stakeholder input, and communicates these throughout the organization and community.</w:t>
            </w:r>
          </w:p>
        </w:tc>
        <w:tc>
          <w:tcPr>
            <w:tcW w:w="0" w:type="auto"/>
            <w:hideMark/>
          </w:tcPr>
          <w:p w14:paraId="484CE5C6" w14:textId="77777777" w:rsidR="00E96F2B" w:rsidRPr="00E96F2B" w:rsidRDefault="00E96F2B" w:rsidP="00D039D2">
            <w:pPr>
              <w:pStyle w:val="BodyText"/>
              <w:rPr>
                <w:rFonts w:ascii="Aptos" w:hAnsi="Aptos"/>
                <w:sz w:val="22"/>
                <w:szCs w:val="22"/>
                <w:lang w:val="en-CA"/>
              </w:rPr>
            </w:pPr>
          </w:p>
        </w:tc>
        <w:tc>
          <w:tcPr>
            <w:tcW w:w="0" w:type="auto"/>
            <w:hideMark/>
          </w:tcPr>
          <w:p w14:paraId="4917B4F8" w14:textId="77777777" w:rsidR="00E96F2B" w:rsidRPr="00E96F2B" w:rsidRDefault="00E96F2B" w:rsidP="00D039D2">
            <w:pPr>
              <w:pStyle w:val="BodyText"/>
              <w:rPr>
                <w:rFonts w:ascii="Aptos" w:hAnsi="Aptos"/>
                <w:sz w:val="22"/>
                <w:szCs w:val="22"/>
                <w:lang w:val="en-CA"/>
              </w:rPr>
            </w:pPr>
          </w:p>
        </w:tc>
        <w:tc>
          <w:tcPr>
            <w:tcW w:w="0" w:type="auto"/>
            <w:hideMark/>
          </w:tcPr>
          <w:p w14:paraId="2D867858" w14:textId="77777777" w:rsidR="00E96F2B" w:rsidRPr="00E96F2B" w:rsidRDefault="00E96F2B" w:rsidP="00D039D2">
            <w:pPr>
              <w:pStyle w:val="BodyText"/>
              <w:rPr>
                <w:rFonts w:ascii="Aptos" w:hAnsi="Aptos"/>
                <w:sz w:val="22"/>
                <w:szCs w:val="22"/>
                <w:lang w:val="en-CA"/>
              </w:rPr>
            </w:pPr>
          </w:p>
        </w:tc>
      </w:tr>
      <w:tr w:rsidR="00E96F2B" w:rsidRPr="008F4F8C" w14:paraId="4CA6136D" w14:textId="77777777" w:rsidTr="00E96F2B">
        <w:tc>
          <w:tcPr>
            <w:tcW w:w="0" w:type="auto"/>
            <w:hideMark/>
          </w:tcPr>
          <w:p w14:paraId="67D88FA0"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ensures the organization has a current, relevant strategic plan aligned with its goals.</w:t>
            </w:r>
          </w:p>
        </w:tc>
        <w:tc>
          <w:tcPr>
            <w:tcW w:w="0" w:type="auto"/>
            <w:hideMark/>
          </w:tcPr>
          <w:p w14:paraId="7A0AEDEC" w14:textId="77777777" w:rsidR="00E96F2B" w:rsidRPr="00E96F2B" w:rsidRDefault="00E96F2B" w:rsidP="00D039D2">
            <w:pPr>
              <w:pStyle w:val="BodyText"/>
              <w:rPr>
                <w:rFonts w:ascii="Aptos" w:hAnsi="Aptos"/>
                <w:sz w:val="22"/>
                <w:szCs w:val="22"/>
                <w:lang w:val="en-CA"/>
              </w:rPr>
            </w:pPr>
          </w:p>
        </w:tc>
        <w:tc>
          <w:tcPr>
            <w:tcW w:w="0" w:type="auto"/>
            <w:hideMark/>
          </w:tcPr>
          <w:p w14:paraId="10568028" w14:textId="77777777" w:rsidR="00E96F2B" w:rsidRPr="00E96F2B" w:rsidRDefault="00E96F2B" w:rsidP="00D039D2">
            <w:pPr>
              <w:pStyle w:val="BodyText"/>
              <w:rPr>
                <w:rFonts w:ascii="Aptos" w:hAnsi="Aptos"/>
                <w:sz w:val="22"/>
                <w:szCs w:val="22"/>
                <w:lang w:val="en-CA"/>
              </w:rPr>
            </w:pPr>
          </w:p>
        </w:tc>
        <w:tc>
          <w:tcPr>
            <w:tcW w:w="0" w:type="auto"/>
            <w:hideMark/>
          </w:tcPr>
          <w:p w14:paraId="617F371A" w14:textId="77777777" w:rsidR="00E96F2B" w:rsidRPr="00E96F2B" w:rsidRDefault="00E96F2B" w:rsidP="00D039D2">
            <w:pPr>
              <w:pStyle w:val="BodyText"/>
              <w:rPr>
                <w:rFonts w:ascii="Aptos" w:hAnsi="Aptos"/>
                <w:sz w:val="22"/>
                <w:szCs w:val="22"/>
                <w:lang w:val="en-CA"/>
              </w:rPr>
            </w:pPr>
          </w:p>
        </w:tc>
      </w:tr>
      <w:tr w:rsidR="00E96F2B" w:rsidRPr="008F4F8C" w14:paraId="1F1A5814" w14:textId="77777777" w:rsidTr="00E96F2B">
        <w:tc>
          <w:tcPr>
            <w:tcW w:w="0" w:type="auto"/>
            <w:hideMark/>
          </w:tcPr>
          <w:p w14:paraId="1A44256D"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encourages and supports activities to gather input from the community and stakeholders.</w:t>
            </w:r>
          </w:p>
        </w:tc>
        <w:tc>
          <w:tcPr>
            <w:tcW w:w="0" w:type="auto"/>
            <w:hideMark/>
          </w:tcPr>
          <w:p w14:paraId="435C7E7F" w14:textId="77777777" w:rsidR="00E96F2B" w:rsidRPr="00E96F2B" w:rsidRDefault="00E96F2B" w:rsidP="00D039D2">
            <w:pPr>
              <w:pStyle w:val="BodyText"/>
              <w:rPr>
                <w:rFonts w:ascii="Aptos" w:hAnsi="Aptos"/>
                <w:sz w:val="22"/>
                <w:szCs w:val="22"/>
                <w:lang w:val="en-CA"/>
              </w:rPr>
            </w:pPr>
          </w:p>
        </w:tc>
        <w:tc>
          <w:tcPr>
            <w:tcW w:w="0" w:type="auto"/>
            <w:hideMark/>
          </w:tcPr>
          <w:p w14:paraId="4E6D94F2" w14:textId="77777777" w:rsidR="00E96F2B" w:rsidRPr="00E96F2B" w:rsidRDefault="00E96F2B" w:rsidP="00D039D2">
            <w:pPr>
              <w:pStyle w:val="BodyText"/>
              <w:rPr>
                <w:rFonts w:ascii="Aptos" w:hAnsi="Aptos"/>
                <w:sz w:val="22"/>
                <w:szCs w:val="22"/>
                <w:lang w:val="en-CA"/>
              </w:rPr>
            </w:pPr>
          </w:p>
        </w:tc>
        <w:tc>
          <w:tcPr>
            <w:tcW w:w="0" w:type="auto"/>
            <w:hideMark/>
          </w:tcPr>
          <w:p w14:paraId="5CF7D457" w14:textId="77777777" w:rsidR="00E96F2B" w:rsidRPr="00E96F2B" w:rsidRDefault="00E96F2B" w:rsidP="00D039D2">
            <w:pPr>
              <w:pStyle w:val="BodyText"/>
              <w:rPr>
                <w:rFonts w:ascii="Aptos" w:hAnsi="Aptos"/>
                <w:sz w:val="22"/>
                <w:szCs w:val="22"/>
                <w:lang w:val="en-CA"/>
              </w:rPr>
            </w:pPr>
          </w:p>
        </w:tc>
      </w:tr>
      <w:tr w:rsidR="00E96F2B" w:rsidRPr="008F4F8C" w14:paraId="5D5E9A0D" w14:textId="77777777" w:rsidTr="00E96F2B">
        <w:tc>
          <w:tcPr>
            <w:tcW w:w="0" w:type="auto"/>
            <w:hideMark/>
          </w:tcPr>
          <w:p w14:paraId="50B1AD4A"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ensures processes exist to allocate human, financial, and physical resources in response to community needs.</w:t>
            </w:r>
          </w:p>
        </w:tc>
        <w:tc>
          <w:tcPr>
            <w:tcW w:w="0" w:type="auto"/>
            <w:hideMark/>
          </w:tcPr>
          <w:p w14:paraId="4B51C84C" w14:textId="77777777" w:rsidR="00E96F2B" w:rsidRPr="00E96F2B" w:rsidRDefault="00E96F2B" w:rsidP="00D039D2">
            <w:pPr>
              <w:pStyle w:val="BodyText"/>
              <w:rPr>
                <w:rFonts w:ascii="Aptos" w:hAnsi="Aptos"/>
                <w:sz w:val="22"/>
                <w:szCs w:val="22"/>
                <w:lang w:val="en-CA"/>
              </w:rPr>
            </w:pPr>
          </w:p>
        </w:tc>
        <w:tc>
          <w:tcPr>
            <w:tcW w:w="0" w:type="auto"/>
            <w:hideMark/>
          </w:tcPr>
          <w:p w14:paraId="1B7DF257" w14:textId="77777777" w:rsidR="00E96F2B" w:rsidRPr="00E96F2B" w:rsidRDefault="00E96F2B" w:rsidP="00D039D2">
            <w:pPr>
              <w:pStyle w:val="BodyText"/>
              <w:rPr>
                <w:rFonts w:ascii="Aptos" w:hAnsi="Aptos"/>
                <w:sz w:val="22"/>
                <w:szCs w:val="22"/>
                <w:lang w:val="en-CA"/>
              </w:rPr>
            </w:pPr>
          </w:p>
        </w:tc>
        <w:tc>
          <w:tcPr>
            <w:tcW w:w="0" w:type="auto"/>
            <w:hideMark/>
          </w:tcPr>
          <w:p w14:paraId="49C6A834" w14:textId="77777777" w:rsidR="00E96F2B" w:rsidRPr="00E96F2B" w:rsidRDefault="00E96F2B" w:rsidP="00D039D2">
            <w:pPr>
              <w:pStyle w:val="BodyText"/>
              <w:rPr>
                <w:rFonts w:ascii="Aptos" w:hAnsi="Aptos"/>
                <w:sz w:val="22"/>
                <w:szCs w:val="22"/>
                <w:lang w:val="en-CA"/>
              </w:rPr>
            </w:pPr>
          </w:p>
        </w:tc>
      </w:tr>
    </w:tbl>
    <w:p w14:paraId="63284DED" w14:textId="03FD4881" w:rsidR="00D039D2" w:rsidRPr="00E96F2B" w:rsidRDefault="00D039D2" w:rsidP="00D039D2">
      <w:pPr>
        <w:pStyle w:val="BodyText"/>
        <w:rPr>
          <w:rFonts w:ascii="Aptos" w:hAnsi="Aptos"/>
          <w:sz w:val="22"/>
          <w:szCs w:val="22"/>
          <w:lang w:val="en-CA"/>
        </w:rPr>
      </w:pPr>
      <w:r w:rsidRPr="00E96F2B">
        <w:rPr>
          <w:rFonts w:ascii="Aptos" w:hAnsi="Aptos"/>
          <w:sz w:val="22"/>
          <w:szCs w:val="22"/>
          <w:lang w:val="en-CA"/>
        </w:rPr>
        <w:t>Comments</w:t>
      </w:r>
      <w:r w:rsidR="00216DEE" w:rsidRPr="00E96F2B">
        <w:rPr>
          <w:rFonts w:ascii="Aptos" w:hAnsi="Aptos"/>
          <w:sz w:val="22"/>
          <w:szCs w:val="22"/>
          <w:lang w:val="en-CA"/>
        </w:rPr>
        <w:t xml:space="preserve"> </w:t>
      </w:r>
      <w:r w:rsidR="00216DEE" w:rsidRPr="00E96F2B">
        <w:rPr>
          <w:rFonts w:ascii="Aptos" w:hAnsi="Aptos"/>
          <w:sz w:val="22"/>
          <w:szCs w:val="22"/>
        </w:rPr>
        <w:t>(please provide context or examples to support your rating)</w:t>
      </w:r>
      <w:r w:rsidRPr="00E96F2B">
        <w:rPr>
          <w:rFonts w:ascii="Aptos" w:hAnsi="Aptos"/>
          <w:sz w:val="22"/>
          <w:szCs w:val="22"/>
          <w:lang w:val="en-CA"/>
        </w:rPr>
        <w:t>:</w:t>
      </w:r>
    </w:p>
    <w:p w14:paraId="3698615B" w14:textId="77777777" w:rsidR="00D039D2" w:rsidRPr="00E96F2B" w:rsidRDefault="00D039D2" w:rsidP="00D039D2">
      <w:pPr>
        <w:pStyle w:val="BodyText"/>
        <w:rPr>
          <w:rFonts w:ascii="Aptos" w:hAnsi="Aptos"/>
          <w:sz w:val="22"/>
          <w:szCs w:val="22"/>
        </w:rPr>
      </w:pPr>
    </w:p>
    <w:p w14:paraId="64EFDAD2" w14:textId="2E31ECC6" w:rsidR="00D039D2" w:rsidRPr="00E96F2B" w:rsidRDefault="00D039D2" w:rsidP="00D039D2">
      <w:pPr>
        <w:pStyle w:val="BodyText"/>
        <w:rPr>
          <w:rFonts w:ascii="Aptos" w:hAnsi="Aptos"/>
          <w:b/>
          <w:bCs/>
          <w:sz w:val="22"/>
          <w:szCs w:val="22"/>
        </w:rPr>
      </w:pPr>
      <w:r w:rsidRPr="00E96F2B">
        <w:rPr>
          <w:rFonts w:ascii="Aptos" w:hAnsi="Aptos"/>
          <w:b/>
          <w:bCs/>
          <w:sz w:val="22"/>
          <w:szCs w:val="22"/>
        </w:rPr>
        <w:t>Section 2: Quality</w:t>
      </w:r>
      <w:r w:rsidR="003B060E">
        <w:rPr>
          <w:rFonts w:ascii="Aptos" w:hAnsi="Aptos"/>
          <w:b/>
          <w:bCs/>
          <w:sz w:val="22"/>
          <w:szCs w:val="22"/>
        </w:rPr>
        <w:t>, Safety</w:t>
      </w:r>
      <w:r w:rsidRPr="00E96F2B">
        <w:rPr>
          <w:rFonts w:ascii="Aptos" w:hAnsi="Aptos"/>
          <w:b/>
          <w:bCs/>
          <w:sz w:val="22"/>
          <w:szCs w:val="22"/>
        </w:rPr>
        <w:t xml:space="preserve"> &amp; Performance Oversight</w:t>
      </w:r>
    </w:p>
    <w:p w14:paraId="017F4E6B" w14:textId="77777777" w:rsidR="00D039D2" w:rsidRPr="00E96F2B" w:rsidRDefault="00D039D2" w:rsidP="00D039D2">
      <w:pPr>
        <w:pStyle w:val="BodyText"/>
        <w:rPr>
          <w:rFonts w:ascii="Aptos" w:hAnsi="Aptos"/>
          <w:sz w:val="22"/>
          <w:szCs w:val="22"/>
        </w:rPr>
      </w:pPr>
    </w:p>
    <w:tbl>
      <w:tblPr>
        <w:tblStyle w:val="TableGrid"/>
        <w:tblW w:w="0" w:type="auto"/>
        <w:tblLook w:val="04A0" w:firstRow="1" w:lastRow="0" w:firstColumn="1" w:lastColumn="0" w:noHBand="0" w:noVBand="1"/>
      </w:tblPr>
      <w:tblGrid>
        <w:gridCol w:w="8348"/>
        <w:gridCol w:w="334"/>
        <w:gridCol w:w="334"/>
        <w:gridCol w:w="334"/>
      </w:tblGrid>
      <w:tr w:rsidR="00E96F2B" w:rsidRPr="008F4F8C" w14:paraId="7EA6487A" w14:textId="77777777" w:rsidTr="00E96F2B">
        <w:tc>
          <w:tcPr>
            <w:tcW w:w="0" w:type="auto"/>
            <w:hideMark/>
          </w:tcPr>
          <w:p w14:paraId="5F54C890"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Statement</w:t>
            </w:r>
          </w:p>
        </w:tc>
        <w:tc>
          <w:tcPr>
            <w:tcW w:w="0" w:type="auto"/>
            <w:hideMark/>
          </w:tcPr>
          <w:p w14:paraId="529F3013"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1</w:t>
            </w:r>
          </w:p>
        </w:tc>
        <w:tc>
          <w:tcPr>
            <w:tcW w:w="0" w:type="auto"/>
            <w:hideMark/>
          </w:tcPr>
          <w:p w14:paraId="40043B18"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2</w:t>
            </w:r>
          </w:p>
        </w:tc>
        <w:tc>
          <w:tcPr>
            <w:tcW w:w="0" w:type="auto"/>
            <w:hideMark/>
          </w:tcPr>
          <w:p w14:paraId="7D5BDAA9"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3</w:t>
            </w:r>
          </w:p>
        </w:tc>
      </w:tr>
      <w:tr w:rsidR="00E96F2B" w:rsidRPr="008F4F8C" w14:paraId="07019D6E" w14:textId="77777777" w:rsidTr="00E96F2B">
        <w:tc>
          <w:tcPr>
            <w:tcW w:w="0" w:type="auto"/>
            <w:hideMark/>
          </w:tcPr>
          <w:p w14:paraId="4C376B47" w14:textId="2E4A527C"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fosters a culture of quality</w:t>
            </w:r>
            <w:r>
              <w:rPr>
                <w:rFonts w:ascii="Aptos" w:hAnsi="Aptos"/>
                <w:sz w:val="22"/>
                <w:szCs w:val="22"/>
                <w:lang w:val="en-CA"/>
              </w:rPr>
              <w:t>, safety,</w:t>
            </w:r>
            <w:r w:rsidRPr="00E96F2B">
              <w:rPr>
                <w:rFonts w:ascii="Aptos" w:hAnsi="Aptos"/>
                <w:sz w:val="22"/>
                <w:szCs w:val="22"/>
                <w:lang w:val="en-CA"/>
              </w:rPr>
              <w:t xml:space="preserve"> and continuous improvement.</w:t>
            </w:r>
          </w:p>
        </w:tc>
        <w:tc>
          <w:tcPr>
            <w:tcW w:w="0" w:type="auto"/>
            <w:hideMark/>
          </w:tcPr>
          <w:p w14:paraId="051B5F7C" w14:textId="77777777" w:rsidR="00E96F2B" w:rsidRPr="00E96F2B" w:rsidRDefault="00E96F2B" w:rsidP="00D039D2">
            <w:pPr>
              <w:pStyle w:val="BodyText"/>
              <w:rPr>
                <w:rFonts w:ascii="Aptos" w:hAnsi="Aptos"/>
                <w:sz w:val="22"/>
                <w:szCs w:val="22"/>
                <w:lang w:val="en-CA"/>
              </w:rPr>
            </w:pPr>
          </w:p>
        </w:tc>
        <w:tc>
          <w:tcPr>
            <w:tcW w:w="0" w:type="auto"/>
            <w:hideMark/>
          </w:tcPr>
          <w:p w14:paraId="062ABF9D" w14:textId="77777777" w:rsidR="00E96F2B" w:rsidRPr="00E96F2B" w:rsidRDefault="00E96F2B" w:rsidP="00D039D2">
            <w:pPr>
              <w:pStyle w:val="BodyText"/>
              <w:rPr>
                <w:rFonts w:ascii="Aptos" w:hAnsi="Aptos"/>
                <w:sz w:val="22"/>
                <w:szCs w:val="22"/>
                <w:lang w:val="en-CA"/>
              </w:rPr>
            </w:pPr>
          </w:p>
        </w:tc>
        <w:tc>
          <w:tcPr>
            <w:tcW w:w="0" w:type="auto"/>
            <w:hideMark/>
          </w:tcPr>
          <w:p w14:paraId="310599EA" w14:textId="77777777" w:rsidR="00E96F2B" w:rsidRPr="00E96F2B" w:rsidRDefault="00E96F2B" w:rsidP="00D039D2">
            <w:pPr>
              <w:pStyle w:val="BodyText"/>
              <w:rPr>
                <w:rFonts w:ascii="Aptos" w:hAnsi="Aptos"/>
                <w:sz w:val="22"/>
                <w:szCs w:val="22"/>
                <w:lang w:val="en-CA"/>
              </w:rPr>
            </w:pPr>
          </w:p>
        </w:tc>
      </w:tr>
      <w:tr w:rsidR="00E96F2B" w:rsidRPr="008F4F8C" w14:paraId="1D9B8E46" w14:textId="77777777" w:rsidTr="00E96F2B">
        <w:tc>
          <w:tcPr>
            <w:tcW w:w="0" w:type="auto"/>
            <w:hideMark/>
          </w:tcPr>
          <w:p w14:paraId="640139EF" w14:textId="414607D3" w:rsidR="00E96F2B" w:rsidRPr="00E96F2B" w:rsidRDefault="00E96F2B" w:rsidP="00D039D2">
            <w:pPr>
              <w:pStyle w:val="BodyText"/>
              <w:rPr>
                <w:rFonts w:ascii="Aptos" w:hAnsi="Aptos"/>
                <w:sz w:val="22"/>
                <w:szCs w:val="22"/>
                <w:lang w:val="en-CA"/>
              </w:rPr>
            </w:pPr>
            <w:r w:rsidRPr="00AF4316">
              <w:rPr>
                <w:rFonts w:ascii="Aptos" w:hAnsi="Aptos"/>
                <w:sz w:val="22"/>
                <w:szCs w:val="22"/>
              </w:rPr>
              <w:t>The Board reviews and evaluates results from quality monitoring and improvement initiatives to ensure accountability and continuous improvement.</w:t>
            </w:r>
          </w:p>
        </w:tc>
        <w:tc>
          <w:tcPr>
            <w:tcW w:w="0" w:type="auto"/>
            <w:hideMark/>
          </w:tcPr>
          <w:p w14:paraId="1E186FC6" w14:textId="77777777" w:rsidR="00E96F2B" w:rsidRPr="00E96F2B" w:rsidRDefault="00E96F2B" w:rsidP="00D039D2">
            <w:pPr>
              <w:pStyle w:val="BodyText"/>
              <w:rPr>
                <w:rFonts w:ascii="Aptos" w:hAnsi="Aptos"/>
                <w:sz w:val="22"/>
                <w:szCs w:val="22"/>
                <w:lang w:val="en-CA"/>
              </w:rPr>
            </w:pPr>
          </w:p>
        </w:tc>
        <w:tc>
          <w:tcPr>
            <w:tcW w:w="0" w:type="auto"/>
            <w:hideMark/>
          </w:tcPr>
          <w:p w14:paraId="2A84D2A0" w14:textId="77777777" w:rsidR="00E96F2B" w:rsidRPr="00E96F2B" w:rsidRDefault="00E96F2B" w:rsidP="00D039D2">
            <w:pPr>
              <w:pStyle w:val="BodyText"/>
              <w:rPr>
                <w:rFonts w:ascii="Aptos" w:hAnsi="Aptos"/>
                <w:sz w:val="22"/>
                <w:szCs w:val="22"/>
                <w:lang w:val="en-CA"/>
              </w:rPr>
            </w:pPr>
          </w:p>
        </w:tc>
        <w:tc>
          <w:tcPr>
            <w:tcW w:w="0" w:type="auto"/>
            <w:hideMark/>
          </w:tcPr>
          <w:p w14:paraId="449119D8" w14:textId="77777777" w:rsidR="00E96F2B" w:rsidRPr="00E96F2B" w:rsidRDefault="00E96F2B" w:rsidP="00D039D2">
            <w:pPr>
              <w:pStyle w:val="BodyText"/>
              <w:rPr>
                <w:rFonts w:ascii="Aptos" w:hAnsi="Aptos"/>
                <w:sz w:val="22"/>
                <w:szCs w:val="22"/>
                <w:lang w:val="en-CA"/>
              </w:rPr>
            </w:pPr>
          </w:p>
        </w:tc>
      </w:tr>
      <w:tr w:rsidR="00E96F2B" w:rsidRPr="008F4F8C" w14:paraId="35271261" w14:textId="77777777" w:rsidTr="00E96F2B">
        <w:tc>
          <w:tcPr>
            <w:tcW w:w="0" w:type="auto"/>
            <w:hideMark/>
          </w:tcPr>
          <w:p w14:paraId="73ADE10D"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regularly receives information on organizational performance, including progress on strategic goals.</w:t>
            </w:r>
          </w:p>
        </w:tc>
        <w:tc>
          <w:tcPr>
            <w:tcW w:w="0" w:type="auto"/>
            <w:hideMark/>
          </w:tcPr>
          <w:p w14:paraId="709FB6D1" w14:textId="77777777" w:rsidR="00E96F2B" w:rsidRPr="00E96F2B" w:rsidRDefault="00E96F2B" w:rsidP="00D039D2">
            <w:pPr>
              <w:pStyle w:val="BodyText"/>
              <w:rPr>
                <w:rFonts w:ascii="Aptos" w:hAnsi="Aptos"/>
                <w:sz w:val="22"/>
                <w:szCs w:val="22"/>
                <w:lang w:val="en-CA"/>
              </w:rPr>
            </w:pPr>
          </w:p>
        </w:tc>
        <w:tc>
          <w:tcPr>
            <w:tcW w:w="0" w:type="auto"/>
            <w:hideMark/>
          </w:tcPr>
          <w:p w14:paraId="3A355CF2" w14:textId="77777777" w:rsidR="00E96F2B" w:rsidRPr="00E96F2B" w:rsidRDefault="00E96F2B" w:rsidP="00D039D2">
            <w:pPr>
              <w:pStyle w:val="BodyText"/>
              <w:rPr>
                <w:rFonts w:ascii="Aptos" w:hAnsi="Aptos"/>
                <w:sz w:val="22"/>
                <w:szCs w:val="22"/>
                <w:lang w:val="en-CA"/>
              </w:rPr>
            </w:pPr>
          </w:p>
        </w:tc>
        <w:tc>
          <w:tcPr>
            <w:tcW w:w="0" w:type="auto"/>
            <w:hideMark/>
          </w:tcPr>
          <w:p w14:paraId="2C3B94D8" w14:textId="77777777" w:rsidR="00E96F2B" w:rsidRPr="00E96F2B" w:rsidRDefault="00E96F2B" w:rsidP="00D039D2">
            <w:pPr>
              <w:pStyle w:val="BodyText"/>
              <w:rPr>
                <w:rFonts w:ascii="Aptos" w:hAnsi="Aptos"/>
                <w:sz w:val="22"/>
                <w:szCs w:val="22"/>
                <w:lang w:val="en-CA"/>
              </w:rPr>
            </w:pPr>
          </w:p>
        </w:tc>
      </w:tr>
      <w:tr w:rsidR="00E96F2B" w:rsidRPr="008F4F8C" w14:paraId="701872E7" w14:textId="77777777" w:rsidTr="00E96F2B">
        <w:tc>
          <w:tcPr>
            <w:tcW w:w="0" w:type="auto"/>
            <w:hideMark/>
          </w:tcPr>
          <w:p w14:paraId="36F8EEE0" w14:textId="254A9229"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ensures compliance with relevant laws, regulations, licensing requirements</w:t>
            </w:r>
            <w:r>
              <w:rPr>
                <w:rFonts w:ascii="Aptos" w:hAnsi="Aptos"/>
                <w:sz w:val="22"/>
                <w:szCs w:val="22"/>
                <w:lang w:val="en-CA"/>
              </w:rPr>
              <w:t>, and accreditation standards</w:t>
            </w:r>
            <w:r w:rsidRPr="00E96F2B">
              <w:rPr>
                <w:rFonts w:ascii="Aptos" w:hAnsi="Aptos"/>
                <w:sz w:val="22"/>
                <w:szCs w:val="22"/>
                <w:lang w:val="en-CA"/>
              </w:rPr>
              <w:t>.</w:t>
            </w:r>
          </w:p>
        </w:tc>
        <w:tc>
          <w:tcPr>
            <w:tcW w:w="0" w:type="auto"/>
            <w:hideMark/>
          </w:tcPr>
          <w:p w14:paraId="06F0E6D6" w14:textId="77777777" w:rsidR="00E96F2B" w:rsidRPr="00E96F2B" w:rsidRDefault="00E96F2B" w:rsidP="00D039D2">
            <w:pPr>
              <w:pStyle w:val="BodyText"/>
              <w:rPr>
                <w:rFonts w:ascii="Aptos" w:hAnsi="Aptos"/>
                <w:sz w:val="22"/>
                <w:szCs w:val="22"/>
                <w:lang w:val="en-CA"/>
              </w:rPr>
            </w:pPr>
          </w:p>
        </w:tc>
        <w:tc>
          <w:tcPr>
            <w:tcW w:w="0" w:type="auto"/>
            <w:hideMark/>
          </w:tcPr>
          <w:p w14:paraId="62D462F3" w14:textId="77777777" w:rsidR="00E96F2B" w:rsidRPr="00E96F2B" w:rsidRDefault="00E96F2B" w:rsidP="00D039D2">
            <w:pPr>
              <w:pStyle w:val="BodyText"/>
              <w:rPr>
                <w:rFonts w:ascii="Aptos" w:hAnsi="Aptos"/>
                <w:sz w:val="22"/>
                <w:szCs w:val="22"/>
                <w:lang w:val="en-CA"/>
              </w:rPr>
            </w:pPr>
          </w:p>
        </w:tc>
        <w:tc>
          <w:tcPr>
            <w:tcW w:w="0" w:type="auto"/>
            <w:hideMark/>
          </w:tcPr>
          <w:p w14:paraId="08E501DC" w14:textId="77777777" w:rsidR="00E96F2B" w:rsidRPr="00E96F2B" w:rsidRDefault="00E96F2B" w:rsidP="00D039D2">
            <w:pPr>
              <w:pStyle w:val="BodyText"/>
              <w:rPr>
                <w:rFonts w:ascii="Aptos" w:hAnsi="Aptos"/>
                <w:sz w:val="22"/>
                <w:szCs w:val="22"/>
                <w:lang w:val="en-CA"/>
              </w:rPr>
            </w:pPr>
          </w:p>
        </w:tc>
      </w:tr>
      <w:tr w:rsidR="00E96F2B" w:rsidRPr="008F4F8C" w14:paraId="26796E50" w14:textId="77777777" w:rsidTr="00E96F2B">
        <w:tc>
          <w:tcPr>
            <w:tcW w:w="0" w:type="auto"/>
            <w:hideMark/>
          </w:tcPr>
          <w:p w14:paraId="74FD0233"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ensures processes exist to identify, assess, and manage organizational risks.</w:t>
            </w:r>
          </w:p>
        </w:tc>
        <w:tc>
          <w:tcPr>
            <w:tcW w:w="0" w:type="auto"/>
            <w:hideMark/>
          </w:tcPr>
          <w:p w14:paraId="294A4927" w14:textId="77777777" w:rsidR="00E96F2B" w:rsidRPr="00E96F2B" w:rsidRDefault="00E96F2B" w:rsidP="00D039D2">
            <w:pPr>
              <w:pStyle w:val="BodyText"/>
              <w:rPr>
                <w:rFonts w:ascii="Aptos" w:hAnsi="Aptos"/>
                <w:sz w:val="22"/>
                <w:szCs w:val="22"/>
                <w:lang w:val="en-CA"/>
              </w:rPr>
            </w:pPr>
          </w:p>
        </w:tc>
        <w:tc>
          <w:tcPr>
            <w:tcW w:w="0" w:type="auto"/>
            <w:hideMark/>
          </w:tcPr>
          <w:p w14:paraId="21E522EE" w14:textId="77777777" w:rsidR="00E96F2B" w:rsidRPr="00E96F2B" w:rsidRDefault="00E96F2B" w:rsidP="00D039D2">
            <w:pPr>
              <w:pStyle w:val="BodyText"/>
              <w:rPr>
                <w:rFonts w:ascii="Aptos" w:hAnsi="Aptos"/>
                <w:sz w:val="22"/>
                <w:szCs w:val="22"/>
                <w:lang w:val="en-CA"/>
              </w:rPr>
            </w:pPr>
          </w:p>
        </w:tc>
        <w:tc>
          <w:tcPr>
            <w:tcW w:w="0" w:type="auto"/>
            <w:hideMark/>
          </w:tcPr>
          <w:p w14:paraId="6E79BC0E" w14:textId="77777777" w:rsidR="00E96F2B" w:rsidRPr="00E96F2B" w:rsidRDefault="00E96F2B" w:rsidP="00D039D2">
            <w:pPr>
              <w:pStyle w:val="BodyText"/>
              <w:rPr>
                <w:rFonts w:ascii="Aptos" w:hAnsi="Aptos"/>
                <w:sz w:val="22"/>
                <w:szCs w:val="22"/>
                <w:lang w:val="en-CA"/>
              </w:rPr>
            </w:pPr>
          </w:p>
        </w:tc>
      </w:tr>
    </w:tbl>
    <w:p w14:paraId="0396BB42" w14:textId="77777777" w:rsidR="00D039D2" w:rsidRPr="00E96F2B" w:rsidRDefault="00D039D2" w:rsidP="00E96F2B">
      <w:pPr>
        <w:pStyle w:val="BodyText"/>
        <w:rPr>
          <w:rFonts w:ascii="Aptos" w:hAnsi="Aptos"/>
          <w:sz w:val="22"/>
          <w:szCs w:val="22"/>
        </w:rPr>
      </w:pPr>
    </w:p>
    <w:p w14:paraId="14097077" w14:textId="1C9BCD26" w:rsidR="00A61FAF" w:rsidRPr="00E96F2B" w:rsidRDefault="00D039D2" w:rsidP="00D039D2">
      <w:pPr>
        <w:pStyle w:val="BodyText"/>
        <w:rPr>
          <w:rFonts w:ascii="Aptos" w:hAnsi="Aptos"/>
          <w:sz w:val="22"/>
          <w:szCs w:val="22"/>
        </w:rPr>
      </w:pPr>
      <w:r w:rsidRPr="00E96F2B">
        <w:rPr>
          <w:rFonts w:ascii="Aptos" w:hAnsi="Aptos"/>
          <w:sz w:val="22"/>
          <w:szCs w:val="22"/>
        </w:rPr>
        <w:t>Comments</w:t>
      </w:r>
      <w:r w:rsidR="00216DEE">
        <w:rPr>
          <w:rFonts w:ascii="Aptos" w:hAnsi="Aptos"/>
          <w:sz w:val="22"/>
          <w:szCs w:val="22"/>
        </w:rPr>
        <w:t xml:space="preserve"> </w:t>
      </w:r>
      <w:r w:rsidR="00216DEE" w:rsidRPr="00216DEE">
        <w:rPr>
          <w:rFonts w:ascii="Aptos" w:hAnsi="Aptos"/>
          <w:sz w:val="22"/>
          <w:szCs w:val="22"/>
        </w:rPr>
        <w:t>(please provide context or examples to support your rating)</w:t>
      </w:r>
      <w:r w:rsidRPr="00E96F2B">
        <w:rPr>
          <w:rFonts w:ascii="Aptos" w:hAnsi="Aptos"/>
          <w:sz w:val="22"/>
          <w:szCs w:val="22"/>
        </w:rPr>
        <w:t>:</w:t>
      </w:r>
    </w:p>
    <w:p w14:paraId="14DFE877" w14:textId="77777777" w:rsidR="00D039D2" w:rsidRPr="00E96F2B" w:rsidRDefault="00D039D2" w:rsidP="00D039D2">
      <w:pPr>
        <w:pStyle w:val="BodyText"/>
        <w:rPr>
          <w:rFonts w:ascii="Aptos" w:hAnsi="Aptos"/>
          <w:sz w:val="22"/>
          <w:szCs w:val="22"/>
        </w:rPr>
      </w:pPr>
    </w:p>
    <w:p w14:paraId="43260B4B" w14:textId="2EFAEF10" w:rsidR="00A61FAF" w:rsidRPr="00E96F2B" w:rsidRDefault="00D039D2" w:rsidP="00E96F2B">
      <w:pPr>
        <w:pStyle w:val="BodyText"/>
        <w:rPr>
          <w:rFonts w:ascii="Aptos" w:hAnsi="Aptos"/>
          <w:b/>
          <w:bCs/>
          <w:sz w:val="22"/>
          <w:szCs w:val="22"/>
        </w:rPr>
      </w:pPr>
      <w:r w:rsidRPr="00E96F2B">
        <w:rPr>
          <w:rFonts w:ascii="Aptos" w:hAnsi="Aptos"/>
          <w:b/>
          <w:bCs/>
          <w:sz w:val="22"/>
          <w:szCs w:val="22"/>
        </w:rPr>
        <w:t xml:space="preserve">Section 3: </w:t>
      </w:r>
      <w:r w:rsidR="00A000F9">
        <w:rPr>
          <w:rFonts w:ascii="Aptos" w:hAnsi="Aptos"/>
          <w:b/>
          <w:bCs/>
          <w:sz w:val="22"/>
          <w:szCs w:val="22"/>
        </w:rPr>
        <w:t>President and CEO Relationshi</w:t>
      </w:r>
      <w:r w:rsidR="00B71967">
        <w:rPr>
          <w:rFonts w:ascii="Aptos" w:hAnsi="Aptos"/>
          <w:b/>
          <w:bCs/>
          <w:sz w:val="22"/>
          <w:szCs w:val="22"/>
        </w:rPr>
        <w:t>p</w:t>
      </w:r>
    </w:p>
    <w:p w14:paraId="09FBBE62" w14:textId="77777777" w:rsidR="00A61FAF" w:rsidRPr="00E96F2B" w:rsidRDefault="00A61FAF" w:rsidP="00D17FA0">
      <w:pPr>
        <w:pStyle w:val="BodyText"/>
        <w:ind w:left="1080"/>
        <w:rPr>
          <w:rFonts w:ascii="Aptos" w:hAnsi="Aptos"/>
          <w:sz w:val="22"/>
          <w:szCs w:val="22"/>
        </w:rPr>
      </w:pPr>
    </w:p>
    <w:p w14:paraId="3C1A9672" w14:textId="77777777" w:rsidR="00D17FA0" w:rsidRPr="00E96F2B" w:rsidRDefault="00D17FA0">
      <w:pPr>
        <w:pStyle w:val="BodyText"/>
        <w:ind w:left="1080"/>
        <w:rPr>
          <w:rFonts w:ascii="Aptos" w:hAnsi="Aptos"/>
          <w:sz w:val="22"/>
          <w:szCs w:val="22"/>
        </w:rPr>
        <w:sectPr w:rsidR="00D17FA0" w:rsidRPr="00E96F2B" w:rsidSect="00D17FA0">
          <w:type w:val="continuous"/>
          <w:pgSz w:w="12240" w:h="15840"/>
          <w:pgMar w:top="1440" w:right="1440" w:bottom="1440" w:left="1440" w:header="720" w:footer="0" w:gutter="0"/>
          <w:cols w:space="40"/>
          <w:docGrid w:linePitch="299"/>
        </w:sectPr>
      </w:pPr>
    </w:p>
    <w:tbl>
      <w:tblPr>
        <w:tblStyle w:val="TableGrid"/>
        <w:tblW w:w="0" w:type="auto"/>
        <w:tblLook w:val="04A0" w:firstRow="1" w:lastRow="0" w:firstColumn="1" w:lastColumn="0" w:noHBand="0" w:noVBand="1"/>
      </w:tblPr>
      <w:tblGrid>
        <w:gridCol w:w="8348"/>
        <w:gridCol w:w="334"/>
        <w:gridCol w:w="334"/>
        <w:gridCol w:w="334"/>
      </w:tblGrid>
      <w:tr w:rsidR="00E96F2B" w:rsidRPr="008F4F8C" w14:paraId="0B15305B" w14:textId="77777777" w:rsidTr="00E96F2B">
        <w:tc>
          <w:tcPr>
            <w:tcW w:w="0" w:type="auto"/>
            <w:hideMark/>
          </w:tcPr>
          <w:p w14:paraId="0C5179CA"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Statement</w:t>
            </w:r>
          </w:p>
        </w:tc>
        <w:tc>
          <w:tcPr>
            <w:tcW w:w="0" w:type="auto"/>
            <w:hideMark/>
          </w:tcPr>
          <w:p w14:paraId="2CB9EAA3"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1</w:t>
            </w:r>
          </w:p>
        </w:tc>
        <w:tc>
          <w:tcPr>
            <w:tcW w:w="0" w:type="auto"/>
            <w:hideMark/>
          </w:tcPr>
          <w:p w14:paraId="736B4827"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2</w:t>
            </w:r>
          </w:p>
        </w:tc>
        <w:tc>
          <w:tcPr>
            <w:tcW w:w="0" w:type="auto"/>
            <w:hideMark/>
          </w:tcPr>
          <w:p w14:paraId="75BBF14F"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3</w:t>
            </w:r>
          </w:p>
        </w:tc>
      </w:tr>
      <w:tr w:rsidR="00E96F2B" w:rsidRPr="008F4F8C" w14:paraId="55453B51" w14:textId="77777777" w:rsidTr="00E96F2B">
        <w:tc>
          <w:tcPr>
            <w:tcW w:w="0" w:type="auto"/>
            <w:hideMark/>
          </w:tcPr>
          <w:p w14:paraId="46ECC662"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understands and respects the distinct roles of the Board and the President &amp; CEO.</w:t>
            </w:r>
          </w:p>
        </w:tc>
        <w:tc>
          <w:tcPr>
            <w:tcW w:w="0" w:type="auto"/>
            <w:hideMark/>
          </w:tcPr>
          <w:p w14:paraId="048387B4" w14:textId="77777777" w:rsidR="00E96F2B" w:rsidRPr="00E96F2B" w:rsidRDefault="00E96F2B" w:rsidP="00D039D2">
            <w:pPr>
              <w:pStyle w:val="BodyText"/>
              <w:rPr>
                <w:rFonts w:ascii="Aptos" w:hAnsi="Aptos"/>
                <w:sz w:val="22"/>
                <w:szCs w:val="22"/>
                <w:lang w:val="en-CA"/>
              </w:rPr>
            </w:pPr>
          </w:p>
        </w:tc>
        <w:tc>
          <w:tcPr>
            <w:tcW w:w="0" w:type="auto"/>
            <w:hideMark/>
          </w:tcPr>
          <w:p w14:paraId="44F9BFA9" w14:textId="77777777" w:rsidR="00E96F2B" w:rsidRPr="00E96F2B" w:rsidRDefault="00E96F2B" w:rsidP="00D039D2">
            <w:pPr>
              <w:pStyle w:val="BodyText"/>
              <w:rPr>
                <w:rFonts w:ascii="Aptos" w:hAnsi="Aptos"/>
                <w:sz w:val="22"/>
                <w:szCs w:val="22"/>
                <w:lang w:val="en-CA"/>
              </w:rPr>
            </w:pPr>
          </w:p>
        </w:tc>
        <w:tc>
          <w:tcPr>
            <w:tcW w:w="0" w:type="auto"/>
            <w:hideMark/>
          </w:tcPr>
          <w:p w14:paraId="3C3A83DF" w14:textId="77777777" w:rsidR="00E96F2B" w:rsidRPr="00E96F2B" w:rsidRDefault="00E96F2B" w:rsidP="00D039D2">
            <w:pPr>
              <w:pStyle w:val="BodyText"/>
              <w:rPr>
                <w:rFonts w:ascii="Aptos" w:hAnsi="Aptos"/>
                <w:sz w:val="22"/>
                <w:szCs w:val="22"/>
                <w:lang w:val="en-CA"/>
              </w:rPr>
            </w:pPr>
          </w:p>
        </w:tc>
      </w:tr>
      <w:tr w:rsidR="00E96F2B" w:rsidRPr="008F4F8C" w14:paraId="6B190981" w14:textId="77777777" w:rsidTr="00E96F2B">
        <w:tc>
          <w:tcPr>
            <w:tcW w:w="0" w:type="auto"/>
            <w:hideMark/>
          </w:tcPr>
          <w:p w14:paraId="5C0163CC" w14:textId="168D0359"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 xml:space="preserve">The Board provides guidance to the </w:t>
            </w:r>
            <w:r>
              <w:rPr>
                <w:rFonts w:ascii="Aptos" w:hAnsi="Aptos"/>
                <w:sz w:val="22"/>
                <w:szCs w:val="22"/>
                <w:lang w:val="en-CA"/>
              </w:rPr>
              <w:t xml:space="preserve">President and </w:t>
            </w:r>
            <w:r w:rsidRPr="00E96F2B">
              <w:rPr>
                <w:rFonts w:ascii="Aptos" w:hAnsi="Aptos"/>
                <w:sz w:val="22"/>
                <w:szCs w:val="22"/>
                <w:lang w:val="en-CA"/>
              </w:rPr>
              <w:t>CEO through strategic goals and supports their professional development.</w:t>
            </w:r>
          </w:p>
        </w:tc>
        <w:tc>
          <w:tcPr>
            <w:tcW w:w="0" w:type="auto"/>
            <w:hideMark/>
          </w:tcPr>
          <w:p w14:paraId="3C5E6CFD" w14:textId="77777777" w:rsidR="00E96F2B" w:rsidRPr="00E96F2B" w:rsidRDefault="00E96F2B" w:rsidP="00D039D2">
            <w:pPr>
              <w:pStyle w:val="BodyText"/>
              <w:rPr>
                <w:rFonts w:ascii="Aptos" w:hAnsi="Aptos"/>
                <w:sz w:val="22"/>
                <w:szCs w:val="22"/>
                <w:lang w:val="en-CA"/>
              </w:rPr>
            </w:pPr>
          </w:p>
        </w:tc>
        <w:tc>
          <w:tcPr>
            <w:tcW w:w="0" w:type="auto"/>
            <w:hideMark/>
          </w:tcPr>
          <w:p w14:paraId="0D88049F" w14:textId="77777777" w:rsidR="00E96F2B" w:rsidRPr="00E96F2B" w:rsidRDefault="00E96F2B" w:rsidP="00D039D2">
            <w:pPr>
              <w:pStyle w:val="BodyText"/>
              <w:rPr>
                <w:rFonts w:ascii="Aptos" w:hAnsi="Aptos"/>
                <w:sz w:val="22"/>
                <w:szCs w:val="22"/>
                <w:lang w:val="en-CA"/>
              </w:rPr>
            </w:pPr>
          </w:p>
        </w:tc>
        <w:tc>
          <w:tcPr>
            <w:tcW w:w="0" w:type="auto"/>
            <w:hideMark/>
          </w:tcPr>
          <w:p w14:paraId="36261204" w14:textId="77777777" w:rsidR="00E96F2B" w:rsidRPr="00E96F2B" w:rsidRDefault="00E96F2B" w:rsidP="00D039D2">
            <w:pPr>
              <w:pStyle w:val="BodyText"/>
              <w:rPr>
                <w:rFonts w:ascii="Aptos" w:hAnsi="Aptos"/>
                <w:sz w:val="22"/>
                <w:szCs w:val="22"/>
                <w:lang w:val="en-CA"/>
              </w:rPr>
            </w:pPr>
          </w:p>
        </w:tc>
      </w:tr>
    </w:tbl>
    <w:p w14:paraId="399A6673" w14:textId="1CC2C538" w:rsidR="00A61FAF" w:rsidRPr="00E96F2B" w:rsidRDefault="00D039D2" w:rsidP="00E96F2B">
      <w:pPr>
        <w:pStyle w:val="BodyText"/>
        <w:rPr>
          <w:rFonts w:ascii="Aptos" w:hAnsi="Aptos"/>
          <w:sz w:val="22"/>
          <w:szCs w:val="22"/>
        </w:rPr>
      </w:pPr>
      <w:r w:rsidRPr="00E96F2B">
        <w:rPr>
          <w:rFonts w:ascii="Aptos" w:hAnsi="Aptos"/>
          <w:sz w:val="22"/>
          <w:szCs w:val="22"/>
        </w:rPr>
        <w:t>Comments</w:t>
      </w:r>
      <w:r w:rsidR="005C1DAB">
        <w:rPr>
          <w:rFonts w:ascii="Aptos" w:hAnsi="Aptos"/>
          <w:sz w:val="22"/>
          <w:szCs w:val="22"/>
        </w:rPr>
        <w:t xml:space="preserve"> </w:t>
      </w:r>
      <w:r w:rsidR="005C1DAB" w:rsidRPr="005C1DAB">
        <w:rPr>
          <w:rFonts w:ascii="Aptos" w:hAnsi="Aptos"/>
          <w:sz w:val="22"/>
          <w:szCs w:val="22"/>
        </w:rPr>
        <w:t>(please provide context or examples to support your rating)</w:t>
      </w:r>
      <w:r w:rsidRPr="00E96F2B">
        <w:rPr>
          <w:rFonts w:ascii="Aptos" w:hAnsi="Aptos"/>
          <w:sz w:val="22"/>
          <w:szCs w:val="22"/>
        </w:rPr>
        <w:t>:</w:t>
      </w:r>
    </w:p>
    <w:p w14:paraId="2716DDEB" w14:textId="77777777" w:rsidR="00DA1D21" w:rsidRDefault="00DA1D21" w:rsidP="00D039D2">
      <w:pPr>
        <w:pStyle w:val="BodyText"/>
        <w:rPr>
          <w:rFonts w:ascii="Aptos" w:hAnsi="Aptos"/>
          <w:b/>
          <w:bCs/>
          <w:sz w:val="22"/>
          <w:szCs w:val="22"/>
        </w:rPr>
      </w:pPr>
    </w:p>
    <w:p w14:paraId="0BC6CA1A" w14:textId="32EC1CBA" w:rsidR="00D039D2" w:rsidRPr="00E96F2B" w:rsidRDefault="00D039D2" w:rsidP="00D039D2">
      <w:pPr>
        <w:pStyle w:val="BodyText"/>
        <w:rPr>
          <w:rFonts w:ascii="Aptos" w:hAnsi="Aptos"/>
          <w:sz w:val="22"/>
          <w:szCs w:val="22"/>
        </w:rPr>
      </w:pPr>
      <w:r w:rsidRPr="00E96F2B">
        <w:rPr>
          <w:rFonts w:ascii="Aptos" w:hAnsi="Aptos"/>
          <w:b/>
          <w:bCs/>
          <w:sz w:val="22"/>
          <w:szCs w:val="22"/>
        </w:rPr>
        <w:t>Section 4: Governance Practices &amp; Board Operations</w:t>
      </w:r>
    </w:p>
    <w:tbl>
      <w:tblPr>
        <w:tblStyle w:val="TableGrid"/>
        <w:tblW w:w="0" w:type="auto"/>
        <w:tblLook w:val="04A0" w:firstRow="1" w:lastRow="0" w:firstColumn="1" w:lastColumn="0" w:noHBand="0" w:noVBand="1"/>
      </w:tblPr>
      <w:tblGrid>
        <w:gridCol w:w="8348"/>
        <w:gridCol w:w="334"/>
        <w:gridCol w:w="334"/>
        <w:gridCol w:w="334"/>
      </w:tblGrid>
      <w:tr w:rsidR="00E96F2B" w:rsidRPr="008F4F8C" w14:paraId="178AC02A" w14:textId="77777777" w:rsidTr="00E96F2B">
        <w:tc>
          <w:tcPr>
            <w:tcW w:w="0" w:type="auto"/>
            <w:hideMark/>
          </w:tcPr>
          <w:p w14:paraId="6F456701"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Statement</w:t>
            </w:r>
          </w:p>
        </w:tc>
        <w:tc>
          <w:tcPr>
            <w:tcW w:w="0" w:type="auto"/>
            <w:hideMark/>
          </w:tcPr>
          <w:p w14:paraId="548D8C52"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1</w:t>
            </w:r>
          </w:p>
        </w:tc>
        <w:tc>
          <w:tcPr>
            <w:tcW w:w="0" w:type="auto"/>
            <w:hideMark/>
          </w:tcPr>
          <w:p w14:paraId="554D0279"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2</w:t>
            </w:r>
          </w:p>
        </w:tc>
        <w:tc>
          <w:tcPr>
            <w:tcW w:w="0" w:type="auto"/>
            <w:hideMark/>
          </w:tcPr>
          <w:p w14:paraId="0664D040" w14:textId="77777777" w:rsidR="00E96F2B" w:rsidRPr="00E96F2B" w:rsidRDefault="00E96F2B" w:rsidP="00D039D2">
            <w:pPr>
              <w:pStyle w:val="BodyText"/>
              <w:rPr>
                <w:rFonts w:ascii="Aptos" w:hAnsi="Aptos"/>
                <w:b/>
                <w:bCs/>
                <w:sz w:val="22"/>
                <w:szCs w:val="22"/>
                <w:lang w:val="en-CA"/>
              </w:rPr>
            </w:pPr>
            <w:r w:rsidRPr="00E96F2B">
              <w:rPr>
                <w:rFonts w:ascii="Aptos" w:hAnsi="Aptos"/>
                <w:b/>
                <w:bCs/>
                <w:sz w:val="22"/>
                <w:szCs w:val="22"/>
                <w:lang w:val="en-CA"/>
              </w:rPr>
              <w:t>3</w:t>
            </w:r>
          </w:p>
        </w:tc>
      </w:tr>
      <w:tr w:rsidR="00E96F2B" w:rsidRPr="008F4F8C" w14:paraId="6E08DB28" w14:textId="77777777" w:rsidTr="00E96F2B">
        <w:tc>
          <w:tcPr>
            <w:tcW w:w="0" w:type="auto"/>
            <w:hideMark/>
          </w:tcPr>
          <w:p w14:paraId="40FAC780"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engages in all three modes of governance (fiduciary, strategic, generative).</w:t>
            </w:r>
          </w:p>
        </w:tc>
        <w:tc>
          <w:tcPr>
            <w:tcW w:w="0" w:type="auto"/>
            <w:hideMark/>
          </w:tcPr>
          <w:p w14:paraId="6FC454D6" w14:textId="77777777" w:rsidR="00E96F2B" w:rsidRPr="00E96F2B" w:rsidRDefault="00E96F2B" w:rsidP="00D039D2">
            <w:pPr>
              <w:pStyle w:val="BodyText"/>
              <w:rPr>
                <w:rFonts w:ascii="Aptos" w:hAnsi="Aptos"/>
                <w:sz w:val="22"/>
                <w:szCs w:val="22"/>
                <w:lang w:val="en-CA"/>
              </w:rPr>
            </w:pPr>
          </w:p>
        </w:tc>
        <w:tc>
          <w:tcPr>
            <w:tcW w:w="0" w:type="auto"/>
            <w:hideMark/>
          </w:tcPr>
          <w:p w14:paraId="59F77FB1" w14:textId="77777777" w:rsidR="00E96F2B" w:rsidRPr="00E96F2B" w:rsidRDefault="00E96F2B" w:rsidP="00D039D2">
            <w:pPr>
              <w:pStyle w:val="BodyText"/>
              <w:rPr>
                <w:rFonts w:ascii="Aptos" w:hAnsi="Aptos"/>
                <w:sz w:val="22"/>
                <w:szCs w:val="22"/>
                <w:lang w:val="en-CA"/>
              </w:rPr>
            </w:pPr>
          </w:p>
        </w:tc>
        <w:tc>
          <w:tcPr>
            <w:tcW w:w="0" w:type="auto"/>
            <w:hideMark/>
          </w:tcPr>
          <w:p w14:paraId="06EA7D26" w14:textId="77777777" w:rsidR="00E96F2B" w:rsidRPr="00E96F2B" w:rsidRDefault="00E96F2B" w:rsidP="00D039D2">
            <w:pPr>
              <w:pStyle w:val="BodyText"/>
              <w:rPr>
                <w:rFonts w:ascii="Aptos" w:hAnsi="Aptos"/>
                <w:sz w:val="22"/>
                <w:szCs w:val="22"/>
                <w:lang w:val="en-CA"/>
              </w:rPr>
            </w:pPr>
          </w:p>
        </w:tc>
      </w:tr>
      <w:tr w:rsidR="00E96F2B" w:rsidRPr="008F4F8C" w14:paraId="352D2019" w14:textId="77777777" w:rsidTr="00E96F2B">
        <w:tc>
          <w:tcPr>
            <w:tcW w:w="0" w:type="auto"/>
            <w:hideMark/>
          </w:tcPr>
          <w:p w14:paraId="64CC6D83"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focuses on long-term results rather than operational details.</w:t>
            </w:r>
          </w:p>
        </w:tc>
        <w:tc>
          <w:tcPr>
            <w:tcW w:w="0" w:type="auto"/>
            <w:hideMark/>
          </w:tcPr>
          <w:p w14:paraId="11922EA8" w14:textId="77777777" w:rsidR="00E96F2B" w:rsidRPr="00E96F2B" w:rsidRDefault="00E96F2B" w:rsidP="00D039D2">
            <w:pPr>
              <w:pStyle w:val="BodyText"/>
              <w:rPr>
                <w:rFonts w:ascii="Aptos" w:hAnsi="Aptos"/>
                <w:sz w:val="22"/>
                <w:szCs w:val="22"/>
                <w:lang w:val="en-CA"/>
              </w:rPr>
            </w:pPr>
          </w:p>
        </w:tc>
        <w:tc>
          <w:tcPr>
            <w:tcW w:w="0" w:type="auto"/>
            <w:hideMark/>
          </w:tcPr>
          <w:p w14:paraId="3014A45F" w14:textId="77777777" w:rsidR="00E96F2B" w:rsidRPr="00E96F2B" w:rsidRDefault="00E96F2B" w:rsidP="00D039D2">
            <w:pPr>
              <w:pStyle w:val="BodyText"/>
              <w:rPr>
                <w:rFonts w:ascii="Aptos" w:hAnsi="Aptos"/>
                <w:sz w:val="22"/>
                <w:szCs w:val="22"/>
                <w:lang w:val="en-CA"/>
              </w:rPr>
            </w:pPr>
          </w:p>
        </w:tc>
        <w:tc>
          <w:tcPr>
            <w:tcW w:w="0" w:type="auto"/>
            <w:hideMark/>
          </w:tcPr>
          <w:p w14:paraId="22F292FA" w14:textId="77777777" w:rsidR="00E96F2B" w:rsidRPr="00E96F2B" w:rsidRDefault="00E96F2B" w:rsidP="00D039D2">
            <w:pPr>
              <w:pStyle w:val="BodyText"/>
              <w:rPr>
                <w:rFonts w:ascii="Aptos" w:hAnsi="Aptos"/>
                <w:sz w:val="22"/>
                <w:szCs w:val="22"/>
                <w:lang w:val="en-CA"/>
              </w:rPr>
            </w:pPr>
          </w:p>
        </w:tc>
      </w:tr>
      <w:tr w:rsidR="00E96F2B" w:rsidRPr="008F4F8C" w14:paraId="3EBA1DD6" w14:textId="77777777" w:rsidTr="00E96F2B">
        <w:tc>
          <w:tcPr>
            <w:tcW w:w="0" w:type="auto"/>
            <w:hideMark/>
          </w:tcPr>
          <w:p w14:paraId="1F351D0D"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Clear role descriptions exist for the Board, Chair, and individual members.</w:t>
            </w:r>
          </w:p>
        </w:tc>
        <w:tc>
          <w:tcPr>
            <w:tcW w:w="0" w:type="auto"/>
            <w:hideMark/>
          </w:tcPr>
          <w:p w14:paraId="53A83784" w14:textId="77777777" w:rsidR="00E96F2B" w:rsidRPr="00E96F2B" w:rsidRDefault="00E96F2B" w:rsidP="00D039D2">
            <w:pPr>
              <w:pStyle w:val="BodyText"/>
              <w:rPr>
                <w:rFonts w:ascii="Aptos" w:hAnsi="Aptos"/>
                <w:sz w:val="22"/>
                <w:szCs w:val="22"/>
                <w:lang w:val="en-CA"/>
              </w:rPr>
            </w:pPr>
          </w:p>
        </w:tc>
        <w:tc>
          <w:tcPr>
            <w:tcW w:w="0" w:type="auto"/>
            <w:hideMark/>
          </w:tcPr>
          <w:p w14:paraId="77669AD7" w14:textId="77777777" w:rsidR="00E96F2B" w:rsidRPr="00E96F2B" w:rsidRDefault="00E96F2B" w:rsidP="00D039D2">
            <w:pPr>
              <w:pStyle w:val="BodyText"/>
              <w:rPr>
                <w:rFonts w:ascii="Aptos" w:hAnsi="Aptos"/>
                <w:sz w:val="22"/>
                <w:szCs w:val="22"/>
                <w:lang w:val="en-CA"/>
              </w:rPr>
            </w:pPr>
          </w:p>
        </w:tc>
        <w:tc>
          <w:tcPr>
            <w:tcW w:w="0" w:type="auto"/>
            <w:hideMark/>
          </w:tcPr>
          <w:p w14:paraId="364F2CC8" w14:textId="77777777" w:rsidR="00E96F2B" w:rsidRPr="00E96F2B" w:rsidRDefault="00E96F2B" w:rsidP="00D039D2">
            <w:pPr>
              <w:pStyle w:val="BodyText"/>
              <w:rPr>
                <w:rFonts w:ascii="Aptos" w:hAnsi="Aptos"/>
                <w:sz w:val="22"/>
                <w:szCs w:val="22"/>
                <w:lang w:val="en-CA"/>
              </w:rPr>
            </w:pPr>
          </w:p>
        </w:tc>
      </w:tr>
      <w:tr w:rsidR="00E96F2B" w:rsidRPr="008F4F8C" w14:paraId="7463BBD8" w14:textId="77777777" w:rsidTr="00E96F2B">
        <w:tc>
          <w:tcPr>
            <w:tcW w:w="0" w:type="auto"/>
            <w:hideMark/>
          </w:tcPr>
          <w:p w14:paraId="05176560"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makes decisions in accordance with Northwood’s values and ethical guidelines.</w:t>
            </w:r>
          </w:p>
        </w:tc>
        <w:tc>
          <w:tcPr>
            <w:tcW w:w="0" w:type="auto"/>
            <w:hideMark/>
          </w:tcPr>
          <w:p w14:paraId="6D98C40D" w14:textId="77777777" w:rsidR="00E96F2B" w:rsidRPr="00E96F2B" w:rsidRDefault="00E96F2B" w:rsidP="00D039D2">
            <w:pPr>
              <w:pStyle w:val="BodyText"/>
              <w:rPr>
                <w:rFonts w:ascii="Aptos" w:hAnsi="Aptos"/>
                <w:sz w:val="22"/>
                <w:szCs w:val="22"/>
                <w:lang w:val="en-CA"/>
              </w:rPr>
            </w:pPr>
          </w:p>
        </w:tc>
        <w:tc>
          <w:tcPr>
            <w:tcW w:w="0" w:type="auto"/>
            <w:hideMark/>
          </w:tcPr>
          <w:p w14:paraId="18A61F0F" w14:textId="77777777" w:rsidR="00E96F2B" w:rsidRPr="00E96F2B" w:rsidRDefault="00E96F2B" w:rsidP="00D039D2">
            <w:pPr>
              <w:pStyle w:val="BodyText"/>
              <w:rPr>
                <w:rFonts w:ascii="Aptos" w:hAnsi="Aptos"/>
                <w:sz w:val="22"/>
                <w:szCs w:val="22"/>
                <w:lang w:val="en-CA"/>
              </w:rPr>
            </w:pPr>
          </w:p>
        </w:tc>
        <w:tc>
          <w:tcPr>
            <w:tcW w:w="0" w:type="auto"/>
            <w:hideMark/>
          </w:tcPr>
          <w:p w14:paraId="38025180" w14:textId="77777777" w:rsidR="00E96F2B" w:rsidRPr="00E96F2B" w:rsidRDefault="00E96F2B" w:rsidP="00D039D2">
            <w:pPr>
              <w:pStyle w:val="BodyText"/>
              <w:rPr>
                <w:rFonts w:ascii="Aptos" w:hAnsi="Aptos"/>
                <w:sz w:val="22"/>
                <w:szCs w:val="22"/>
                <w:lang w:val="en-CA"/>
              </w:rPr>
            </w:pPr>
          </w:p>
        </w:tc>
      </w:tr>
      <w:tr w:rsidR="00E96F2B" w:rsidRPr="008F4F8C" w14:paraId="00A99537" w14:textId="77777777" w:rsidTr="00E96F2B">
        <w:tc>
          <w:tcPr>
            <w:tcW w:w="0" w:type="auto"/>
            <w:hideMark/>
          </w:tcPr>
          <w:p w14:paraId="312A47FA"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uses meeting time effectively and efficiently.</w:t>
            </w:r>
          </w:p>
        </w:tc>
        <w:tc>
          <w:tcPr>
            <w:tcW w:w="0" w:type="auto"/>
            <w:hideMark/>
          </w:tcPr>
          <w:p w14:paraId="3E181B0F" w14:textId="77777777" w:rsidR="00E96F2B" w:rsidRPr="00E96F2B" w:rsidRDefault="00E96F2B" w:rsidP="00D039D2">
            <w:pPr>
              <w:pStyle w:val="BodyText"/>
              <w:rPr>
                <w:rFonts w:ascii="Aptos" w:hAnsi="Aptos"/>
                <w:sz w:val="22"/>
                <w:szCs w:val="22"/>
                <w:lang w:val="en-CA"/>
              </w:rPr>
            </w:pPr>
          </w:p>
        </w:tc>
        <w:tc>
          <w:tcPr>
            <w:tcW w:w="0" w:type="auto"/>
            <w:hideMark/>
          </w:tcPr>
          <w:p w14:paraId="3DD2F51A" w14:textId="77777777" w:rsidR="00E96F2B" w:rsidRPr="00E96F2B" w:rsidRDefault="00E96F2B" w:rsidP="00D039D2">
            <w:pPr>
              <w:pStyle w:val="BodyText"/>
              <w:rPr>
                <w:rFonts w:ascii="Aptos" w:hAnsi="Aptos"/>
                <w:sz w:val="22"/>
                <w:szCs w:val="22"/>
                <w:lang w:val="en-CA"/>
              </w:rPr>
            </w:pPr>
          </w:p>
        </w:tc>
        <w:tc>
          <w:tcPr>
            <w:tcW w:w="0" w:type="auto"/>
            <w:hideMark/>
          </w:tcPr>
          <w:p w14:paraId="6111BA70" w14:textId="77777777" w:rsidR="00E96F2B" w:rsidRPr="00E96F2B" w:rsidRDefault="00E96F2B" w:rsidP="00D039D2">
            <w:pPr>
              <w:pStyle w:val="BodyText"/>
              <w:rPr>
                <w:rFonts w:ascii="Aptos" w:hAnsi="Aptos"/>
                <w:sz w:val="22"/>
                <w:szCs w:val="22"/>
                <w:lang w:val="en-CA"/>
              </w:rPr>
            </w:pPr>
          </w:p>
        </w:tc>
      </w:tr>
      <w:tr w:rsidR="00E96F2B" w:rsidRPr="008F4F8C" w14:paraId="140EB1E7" w14:textId="77777777" w:rsidTr="00E96F2B">
        <w:tc>
          <w:tcPr>
            <w:tcW w:w="0" w:type="auto"/>
            <w:hideMark/>
          </w:tcPr>
          <w:p w14:paraId="04CE18E7"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evaluates its own performance and promptly addresses opportunities for improvement.</w:t>
            </w:r>
          </w:p>
        </w:tc>
        <w:tc>
          <w:tcPr>
            <w:tcW w:w="0" w:type="auto"/>
            <w:hideMark/>
          </w:tcPr>
          <w:p w14:paraId="719E190D" w14:textId="77777777" w:rsidR="00E96F2B" w:rsidRPr="00E96F2B" w:rsidRDefault="00E96F2B" w:rsidP="00D039D2">
            <w:pPr>
              <w:pStyle w:val="BodyText"/>
              <w:rPr>
                <w:rFonts w:ascii="Aptos" w:hAnsi="Aptos"/>
                <w:sz w:val="22"/>
                <w:szCs w:val="22"/>
                <w:lang w:val="en-CA"/>
              </w:rPr>
            </w:pPr>
          </w:p>
        </w:tc>
        <w:tc>
          <w:tcPr>
            <w:tcW w:w="0" w:type="auto"/>
            <w:hideMark/>
          </w:tcPr>
          <w:p w14:paraId="593409D4" w14:textId="77777777" w:rsidR="00E96F2B" w:rsidRPr="00E96F2B" w:rsidRDefault="00E96F2B" w:rsidP="00D039D2">
            <w:pPr>
              <w:pStyle w:val="BodyText"/>
              <w:rPr>
                <w:rFonts w:ascii="Aptos" w:hAnsi="Aptos"/>
                <w:sz w:val="22"/>
                <w:szCs w:val="22"/>
                <w:lang w:val="en-CA"/>
              </w:rPr>
            </w:pPr>
          </w:p>
        </w:tc>
        <w:tc>
          <w:tcPr>
            <w:tcW w:w="0" w:type="auto"/>
            <w:hideMark/>
          </w:tcPr>
          <w:p w14:paraId="3C69FF94" w14:textId="77777777" w:rsidR="00E96F2B" w:rsidRPr="00E96F2B" w:rsidRDefault="00E96F2B" w:rsidP="00D039D2">
            <w:pPr>
              <w:pStyle w:val="BodyText"/>
              <w:rPr>
                <w:rFonts w:ascii="Aptos" w:hAnsi="Aptos"/>
                <w:sz w:val="22"/>
                <w:szCs w:val="22"/>
                <w:lang w:val="en-CA"/>
              </w:rPr>
            </w:pPr>
          </w:p>
        </w:tc>
      </w:tr>
      <w:tr w:rsidR="00E96F2B" w:rsidRPr="008F4F8C" w14:paraId="269C24CE" w14:textId="77777777" w:rsidTr="00E96F2B">
        <w:tc>
          <w:tcPr>
            <w:tcW w:w="0" w:type="auto"/>
            <w:hideMark/>
          </w:tcPr>
          <w:p w14:paraId="12CBB806"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Comprehensive orientation for new Board members is in place.</w:t>
            </w:r>
          </w:p>
        </w:tc>
        <w:tc>
          <w:tcPr>
            <w:tcW w:w="0" w:type="auto"/>
            <w:hideMark/>
          </w:tcPr>
          <w:p w14:paraId="2C5F6E23" w14:textId="77777777" w:rsidR="00E96F2B" w:rsidRPr="00E96F2B" w:rsidRDefault="00E96F2B" w:rsidP="00D039D2">
            <w:pPr>
              <w:pStyle w:val="BodyText"/>
              <w:rPr>
                <w:rFonts w:ascii="Aptos" w:hAnsi="Aptos"/>
                <w:sz w:val="22"/>
                <w:szCs w:val="22"/>
                <w:lang w:val="en-CA"/>
              </w:rPr>
            </w:pPr>
          </w:p>
        </w:tc>
        <w:tc>
          <w:tcPr>
            <w:tcW w:w="0" w:type="auto"/>
            <w:hideMark/>
          </w:tcPr>
          <w:p w14:paraId="6410F1C8" w14:textId="77777777" w:rsidR="00E96F2B" w:rsidRPr="00E96F2B" w:rsidRDefault="00E96F2B" w:rsidP="00D039D2">
            <w:pPr>
              <w:pStyle w:val="BodyText"/>
              <w:rPr>
                <w:rFonts w:ascii="Aptos" w:hAnsi="Aptos"/>
                <w:sz w:val="22"/>
                <w:szCs w:val="22"/>
                <w:lang w:val="en-CA"/>
              </w:rPr>
            </w:pPr>
          </w:p>
        </w:tc>
        <w:tc>
          <w:tcPr>
            <w:tcW w:w="0" w:type="auto"/>
            <w:hideMark/>
          </w:tcPr>
          <w:p w14:paraId="791860EA" w14:textId="77777777" w:rsidR="00E96F2B" w:rsidRPr="00E96F2B" w:rsidRDefault="00E96F2B" w:rsidP="00D039D2">
            <w:pPr>
              <w:pStyle w:val="BodyText"/>
              <w:rPr>
                <w:rFonts w:ascii="Aptos" w:hAnsi="Aptos"/>
                <w:sz w:val="22"/>
                <w:szCs w:val="22"/>
                <w:lang w:val="en-CA"/>
              </w:rPr>
            </w:pPr>
          </w:p>
        </w:tc>
      </w:tr>
      <w:tr w:rsidR="00E96F2B" w:rsidRPr="008F4F8C" w14:paraId="27DC83D8" w14:textId="77777777" w:rsidTr="00E96F2B">
        <w:tc>
          <w:tcPr>
            <w:tcW w:w="0" w:type="auto"/>
            <w:hideMark/>
          </w:tcPr>
          <w:p w14:paraId="4F3CC448" w14:textId="77777777" w:rsidR="00E96F2B" w:rsidRPr="00E96F2B" w:rsidRDefault="00E96F2B" w:rsidP="00D039D2">
            <w:pPr>
              <w:pStyle w:val="BodyText"/>
              <w:rPr>
                <w:rFonts w:ascii="Aptos" w:hAnsi="Aptos"/>
                <w:sz w:val="22"/>
                <w:szCs w:val="22"/>
                <w:lang w:val="en-CA"/>
              </w:rPr>
            </w:pPr>
            <w:r w:rsidRPr="00E96F2B">
              <w:rPr>
                <w:rFonts w:ascii="Aptos" w:hAnsi="Aptos"/>
                <w:sz w:val="22"/>
                <w:szCs w:val="22"/>
                <w:lang w:val="en-CA"/>
              </w:rPr>
              <w:t>The Board invests in ongoing education and development to enhance governance capabilities.</w:t>
            </w:r>
          </w:p>
        </w:tc>
        <w:tc>
          <w:tcPr>
            <w:tcW w:w="0" w:type="auto"/>
            <w:hideMark/>
          </w:tcPr>
          <w:p w14:paraId="6942E900" w14:textId="77777777" w:rsidR="00E96F2B" w:rsidRPr="00E96F2B" w:rsidRDefault="00E96F2B" w:rsidP="00D039D2">
            <w:pPr>
              <w:pStyle w:val="BodyText"/>
              <w:rPr>
                <w:rFonts w:ascii="Aptos" w:hAnsi="Aptos"/>
                <w:sz w:val="22"/>
                <w:szCs w:val="22"/>
                <w:lang w:val="en-CA"/>
              </w:rPr>
            </w:pPr>
          </w:p>
        </w:tc>
        <w:tc>
          <w:tcPr>
            <w:tcW w:w="0" w:type="auto"/>
            <w:hideMark/>
          </w:tcPr>
          <w:p w14:paraId="46F1A5F4" w14:textId="77777777" w:rsidR="00E96F2B" w:rsidRPr="00E96F2B" w:rsidRDefault="00E96F2B" w:rsidP="00D039D2">
            <w:pPr>
              <w:pStyle w:val="BodyText"/>
              <w:rPr>
                <w:rFonts w:ascii="Aptos" w:hAnsi="Aptos"/>
                <w:sz w:val="22"/>
                <w:szCs w:val="22"/>
                <w:lang w:val="en-CA"/>
              </w:rPr>
            </w:pPr>
          </w:p>
        </w:tc>
        <w:tc>
          <w:tcPr>
            <w:tcW w:w="0" w:type="auto"/>
            <w:hideMark/>
          </w:tcPr>
          <w:p w14:paraId="3F784C45" w14:textId="77777777" w:rsidR="00E96F2B" w:rsidRPr="00E96F2B" w:rsidRDefault="00E96F2B" w:rsidP="00D039D2">
            <w:pPr>
              <w:pStyle w:val="BodyText"/>
              <w:rPr>
                <w:rFonts w:ascii="Aptos" w:hAnsi="Aptos"/>
                <w:sz w:val="22"/>
                <w:szCs w:val="22"/>
                <w:lang w:val="en-CA"/>
              </w:rPr>
            </w:pPr>
          </w:p>
        </w:tc>
      </w:tr>
    </w:tbl>
    <w:p w14:paraId="5AE19159" w14:textId="77777777" w:rsidR="00D039D2" w:rsidRPr="00E96F2B" w:rsidRDefault="00D039D2" w:rsidP="00E96F2B">
      <w:pPr>
        <w:pStyle w:val="BodyText"/>
        <w:rPr>
          <w:rFonts w:ascii="Aptos" w:hAnsi="Aptos"/>
          <w:sz w:val="22"/>
          <w:szCs w:val="22"/>
        </w:rPr>
      </w:pPr>
    </w:p>
    <w:p w14:paraId="657963A8" w14:textId="6233A57A" w:rsidR="00A61FAF" w:rsidRPr="00E96F2B" w:rsidRDefault="00D039D2" w:rsidP="00D039D2">
      <w:pPr>
        <w:pStyle w:val="BodyText"/>
        <w:rPr>
          <w:rFonts w:ascii="Aptos" w:hAnsi="Aptos"/>
          <w:sz w:val="22"/>
          <w:szCs w:val="22"/>
        </w:rPr>
      </w:pPr>
      <w:r w:rsidRPr="00E96F2B">
        <w:rPr>
          <w:rFonts w:ascii="Aptos" w:hAnsi="Aptos"/>
          <w:sz w:val="22"/>
          <w:szCs w:val="22"/>
        </w:rPr>
        <w:t>Comments</w:t>
      </w:r>
      <w:r w:rsidR="005C1DAB">
        <w:rPr>
          <w:rFonts w:ascii="Aptos" w:hAnsi="Aptos"/>
          <w:sz w:val="22"/>
          <w:szCs w:val="22"/>
        </w:rPr>
        <w:t xml:space="preserve"> </w:t>
      </w:r>
      <w:r w:rsidR="005C1DAB" w:rsidRPr="005C1DAB">
        <w:rPr>
          <w:rFonts w:ascii="Aptos" w:hAnsi="Aptos"/>
          <w:sz w:val="22"/>
          <w:szCs w:val="22"/>
        </w:rPr>
        <w:t>(please provide context or examples to support your rating)</w:t>
      </w:r>
      <w:r w:rsidRPr="00E96F2B">
        <w:rPr>
          <w:rFonts w:ascii="Aptos" w:hAnsi="Aptos"/>
          <w:sz w:val="22"/>
          <w:szCs w:val="22"/>
        </w:rPr>
        <w:t>:</w:t>
      </w:r>
    </w:p>
    <w:p w14:paraId="3A1361AC" w14:textId="77777777" w:rsidR="00D039D2" w:rsidRPr="00E96F2B" w:rsidRDefault="00D039D2" w:rsidP="00D039D2">
      <w:pPr>
        <w:pStyle w:val="BodyText"/>
        <w:rPr>
          <w:rFonts w:ascii="Aptos" w:hAnsi="Aptos"/>
          <w:sz w:val="22"/>
          <w:szCs w:val="22"/>
        </w:rPr>
      </w:pPr>
    </w:p>
    <w:p w14:paraId="06EE0AF7" w14:textId="748ECAC5" w:rsidR="00D039D2" w:rsidRDefault="00D039D2" w:rsidP="00D039D2">
      <w:pPr>
        <w:pStyle w:val="BodyText"/>
        <w:rPr>
          <w:rFonts w:ascii="Aptos" w:hAnsi="Aptos"/>
          <w:b/>
          <w:bCs/>
          <w:sz w:val="22"/>
          <w:szCs w:val="22"/>
          <w:lang w:val="en-CA"/>
        </w:rPr>
      </w:pPr>
      <w:r w:rsidRPr="00E96F2B">
        <w:rPr>
          <w:rFonts w:ascii="Aptos" w:hAnsi="Aptos"/>
          <w:b/>
          <w:bCs/>
          <w:sz w:val="22"/>
          <w:szCs w:val="22"/>
          <w:lang w:val="en-CA"/>
        </w:rPr>
        <w:t>Section 5: Overall Assessment &amp;</w:t>
      </w:r>
      <w:r w:rsidR="00757629">
        <w:rPr>
          <w:rFonts w:ascii="Aptos" w:hAnsi="Aptos"/>
          <w:b/>
          <w:bCs/>
          <w:sz w:val="22"/>
          <w:szCs w:val="22"/>
          <w:lang w:val="en-CA"/>
        </w:rPr>
        <w:t xml:space="preserve"> </w:t>
      </w:r>
      <w:r w:rsidRPr="00E96F2B">
        <w:rPr>
          <w:rFonts w:ascii="Aptos" w:hAnsi="Aptos"/>
          <w:b/>
          <w:bCs/>
          <w:sz w:val="22"/>
          <w:szCs w:val="22"/>
          <w:lang w:val="en-CA"/>
        </w:rPr>
        <w:t>Feedback</w:t>
      </w:r>
    </w:p>
    <w:p w14:paraId="7F83F6D8" w14:textId="77777777" w:rsidR="00BC482B" w:rsidRPr="00E96F2B" w:rsidRDefault="00BC482B" w:rsidP="00D039D2">
      <w:pPr>
        <w:pStyle w:val="BodyText"/>
        <w:rPr>
          <w:rFonts w:ascii="Aptos" w:hAnsi="Aptos"/>
          <w:b/>
          <w:bCs/>
          <w:sz w:val="22"/>
          <w:szCs w:val="22"/>
          <w:lang w:val="en-CA"/>
        </w:rPr>
      </w:pPr>
    </w:p>
    <w:p w14:paraId="752764F8" w14:textId="77777777" w:rsidR="00D039D2" w:rsidRPr="00E96F2B" w:rsidRDefault="00D039D2" w:rsidP="00D039D2">
      <w:pPr>
        <w:pStyle w:val="BodyText"/>
        <w:numPr>
          <w:ilvl w:val="0"/>
          <w:numId w:val="4"/>
        </w:numPr>
        <w:rPr>
          <w:rFonts w:ascii="Aptos" w:hAnsi="Aptos"/>
          <w:sz w:val="22"/>
          <w:szCs w:val="22"/>
          <w:lang w:val="en-CA"/>
        </w:rPr>
      </w:pPr>
      <w:r w:rsidRPr="00E96F2B">
        <w:rPr>
          <w:rFonts w:ascii="Aptos" w:hAnsi="Aptos"/>
          <w:sz w:val="22"/>
          <w:szCs w:val="22"/>
          <w:lang w:val="en-CA"/>
        </w:rPr>
        <w:t>Our greatest strengths as a Board are:</w:t>
      </w:r>
    </w:p>
    <w:p w14:paraId="035963A0" w14:textId="32B2CA71" w:rsidR="00D039D2" w:rsidRPr="00E96F2B" w:rsidRDefault="00D039D2" w:rsidP="00D039D2">
      <w:pPr>
        <w:pStyle w:val="BodyText"/>
        <w:rPr>
          <w:rFonts w:ascii="Aptos" w:hAnsi="Aptos"/>
          <w:sz w:val="22"/>
          <w:szCs w:val="22"/>
          <w:lang w:val="en-CA"/>
        </w:rPr>
      </w:pPr>
    </w:p>
    <w:p w14:paraId="174FA966" w14:textId="2AA3358F" w:rsidR="00D039D2" w:rsidRPr="00E96F2B" w:rsidRDefault="00D039D2" w:rsidP="00D039D2">
      <w:pPr>
        <w:pStyle w:val="BodyText"/>
        <w:rPr>
          <w:rFonts w:ascii="Aptos" w:hAnsi="Aptos"/>
          <w:sz w:val="22"/>
          <w:szCs w:val="22"/>
          <w:lang w:val="en-CA"/>
        </w:rPr>
      </w:pPr>
    </w:p>
    <w:p w14:paraId="66227157" w14:textId="77777777" w:rsidR="00D039D2" w:rsidRPr="00E96F2B" w:rsidRDefault="00D039D2" w:rsidP="00D039D2">
      <w:pPr>
        <w:pStyle w:val="BodyText"/>
        <w:numPr>
          <w:ilvl w:val="0"/>
          <w:numId w:val="5"/>
        </w:numPr>
        <w:rPr>
          <w:rFonts w:ascii="Aptos" w:hAnsi="Aptos"/>
          <w:sz w:val="22"/>
          <w:szCs w:val="22"/>
          <w:lang w:val="en-CA"/>
        </w:rPr>
      </w:pPr>
      <w:r w:rsidRPr="00E96F2B">
        <w:rPr>
          <w:rFonts w:ascii="Aptos" w:hAnsi="Aptos"/>
          <w:sz w:val="22"/>
          <w:szCs w:val="22"/>
          <w:lang w:val="en-CA"/>
        </w:rPr>
        <w:t>We should take action in the following areas to improve capacity and effectiveness:</w:t>
      </w:r>
    </w:p>
    <w:p w14:paraId="5262F4CA" w14:textId="74BCDC68" w:rsidR="00D039D2" w:rsidRPr="00E96F2B" w:rsidRDefault="00D039D2" w:rsidP="00D039D2">
      <w:pPr>
        <w:pStyle w:val="BodyText"/>
        <w:rPr>
          <w:rFonts w:ascii="Aptos" w:hAnsi="Aptos"/>
          <w:sz w:val="22"/>
          <w:szCs w:val="22"/>
          <w:lang w:val="en-CA"/>
        </w:rPr>
      </w:pPr>
    </w:p>
    <w:p w14:paraId="3955CF96" w14:textId="4F525A9B" w:rsidR="00D039D2" w:rsidRPr="00E96F2B" w:rsidRDefault="00D039D2" w:rsidP="00D039D2">
      <w:pPr>
        <w:pStyle w:val="BodyText"/>
        <w:rPr>
          <w:rFonts w:ascii="Aptos" w:hAnsi="Aptos"/>
          <w:sz w:val="22"/>
          <w:szCs w:val="22"/>
          <w:lang w:val="en-CA"/>
        </w:rPr>
      </w:pPr>
    </w:p>
    <w:p w14:paraId="3F3249D7" w14:textId="6055D2AE" w:rsidR="00D17FA0" w:rsidRPr="00E96F2B" w:rsidRDefault="00D039D2" w:rsidP="00E96F2B">
      <w:pPr>
        <w:pStyle w:val="BodyText"/>
        <w:numPr>
          <w:ilvl w:val="0"/>
          <w:numId w:val="6"/>
        </w:numPr>
        <w:rPr>
          <w:rFonts w:ascii="Aptos" w:hAnsi="Aptos"/>
          <w:sz w:val="22"/>
          <w:szCs w:val="22"/>
          <w:lang w:val="en-CA"/>
        </w:rPr>
        <w:sectPr w:rsidR="00D17FA0" w:rsidRPr="00E96F2B" w:rsidSect="00E96F2B">
          <w:type w:val="continuous"/>
          <w:pgSz w:w="12240" w:h="15840"/>
          <w:pgMar w:top="1440" w:right="1440" w:bottom="1440" w:left="1440" w:header="720" w:footer="0" w:gutter="0"/>
          <w:cols w:space="720"/>
          <w:docGrid w:linePitch="299"/>
        </w:sectPr>
      </w:pPr>
      <w:r w:rsidRPr="00E96F2B">
        <w:rPr>
          <w:rFonts w:ascii="Aptos" w:hAnsi="Aptos"/>
          <w:sz w:val="22"/>
          <w:szCs w:val="22"/>
          <w:lang w:val="en-CA"/>
        </w:rPr>
        <w:t>Additional comment</w:t>
      </w:r>
      <w:r w:rsidR="00DA1D21">
        <w:rPr>
          <w:rFonts w:ascii="Aptos" w:hAnsi="Aptos"/>
          <w:sz w:val="22"/>
          <w:szCs w:val="22"/>
          <w:lang w:val="en-CA"/>
        </w:rPr>
        <w:t>s</w:t>
      </w:r>
    </w:p>
    <w:p w14:paraId="6497FE25" w14:textId="77777777" w:rsidR="00DA1D21" w:rsidRPr="00DA1D21" w:rsidRDefault="00DA1D21" w:rsidP="00DA1D21">
      <w:pPr>
        <w:rPr>
          <w:rFonts w:ascii="Times New Roman"/>
          <w:sz w:val="20"/>
        </w:rPr>
      </w:pPr>
    </w:p>
    <w:sectPr w:rsidR="00DA1D21" w:rsidRPr="00DA1D21">
      <w:headerReference w:type="default" r:id="rId9"/>
      <w:pgSz w:w="12240" w:h="15840"/>
      <w:pgMar w:top="72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21E2" w14:textId="77777777" w:rsidR="00FA1276" w:rsidRDefault="00FA1276">
      <w:r>
        <w:separator/>
      </w:r>
    </w:p>
  </w:endnote>
  <w:endnote w:type="continuationSeparator" w:id="0">
    <w:p w14:paraId="40940135" w14:textId="77777777" w:rsidR="00FA1276" w:rsidRDefault="00FA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95B5" w14:textId="77777777" w:rsidR="00FA1276" w:rsidRDefault="00FA1276">
      <w:r>
        <w:separator/>
      </w:r>
    </w:p>
  </w:footnote>
  <w:footnote w:type="continuationSeparator" w:id="0">
    <w:p w14:paraId="0D52B709" w14:textId="77777777" w:rsidR="00FA1276" w:rsidRDefault="00FA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A42F" w14:textId="6483E17B" w:rsidR="008F28AA" w:rsidRDefault="008F28A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8FB" w14:textId="77777777" w:rsidR="008F28AA" w:rsidRDefault="008F28A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50B"/>
    <w:multiLevelType w:val="multilevel"/>
    <w:tmpl w:val="666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455A7"/>
    <w:multiLevelType w:val="multilevel"/>
    <w:tmpl w:val="5CF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440D1"/>
    <w:multiLevelType w:val="multilevel"/>
    <w:tmpl w:val="BBEE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D659B"/>
    <w:multiLevelType w:val="multilevel"/>
    <w:tmpl w:val="8646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F1BFA"/>
    <w:multiLevelType w:val="multilevel"/>
    <w:tmpl w:val="0C3E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8395C"/>
    <w:multiLevelType w:val="multilevel"/>
    <w:tmpl w:val="7354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831379">
    <w:abstractNumId w:val="5"/>
  </w:num>
  <w:num w:numId="2" w16cid:durableId="551426907">
    <w:abstractNumId w:val="4"/>
  </w:num>
  <w:num w:numId="3" w16cid:durableId="708528414">
    <w:abstractNumId w:val="2"/>
  </w:num>
  <w:num w:numId="4" w16cid:durableId="2066222877">
    <w:abstractNumId w:val="1"/>
  </w:num>
  <w:num w:numId="5" w16cid:durableId="1989553149">
    <w:abstractNumId w:val="0"/>
  </w:num>
  <w:num w:numId="6" w16cid:durableId="35103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74"/>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AA"/>
    <w:rsid w:val="00151808"/>
    <w:rsid w:val="00216DEE"/>
    <w:rsid w:val="00241697"/>
    <w:rsid w:val="002875E2"/>
    <w:rsid w:val="00302646"/>
    <w:rsid w:val="00382289"/>
    <w:rsid w:val="003B060E"/>
    <w:rsid w:val="0040288A"/>
    <w:rsid w:val="004D1E85"/>
    <w:rsid w:val="00500653"/>
    <w:rsid w:val="00540CB0"/>
    <w:rsid w:val="00586907"/>
    <w:rsid w:val="005B4806"/>
    <w:rsid w:val="005C1DAB"/>
    <w:rsid w:val="005F7C36"/>
    <w:rsid w:val="006B36FA"/>
    <w:rsid w:val="00757629"/>
    <w:rsid w:val="007A22AE"/>
    <w:rsid w:val="007B29A8"/>
    <w:rsid w:val="008645D7"/>
    <w:rsid w:val="008F28AA"/>
    <w:rsid w:val="008F4F8C"/>
    <w:rsid w:val="00A000F9"/>
    <w:rsid w:val="00A61FAF"/>
    <w:rsid w:val="00A64C2E"/>
    <w:rsid w:val="00AF4316"/>
    <w:rsid w:val="00B57401"/>
    <w:rsid w:val="00B71967"/>
    <w:rsid w:val="00BC482B"/>
    <w:rsid w:val="00CD0747"/>
    <w:rsid w:val="00D039D2"/>
    <w:rsid w:val="00D04C2C"/>
    <w:rsid w:val="00D17FA0"/>
    <w:rsid w:val="00D233C7"/>
    <w:rsid w:val="00D47F18"/>
    <w:rsid w:val="00D61833"/>
    <w:rsid w:val="00D67D9C"/>
    <w:rsid w:val="00DA1D21"/>
    <w:rsid w:val="00DE3787"/>
    <w:rsid w:val="00E67568"/>
    <w:rsid w:val="00E743B8"/>
    <w:rsid w:val="00E95BAF"/>
    <w:rsid w:val="00E96F2B"/>
    <w:rsid w:val="00F02F4E"/>
    <w:rsid w:val="00F325AF"/>
    <w:rsid w:val="00F66990"/>
    <w:rsid w:val="00F92ACB"/>
    <w:rsid w:val="00FA1276"/>
    <w:rsid w:val="00FE42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2AC8"/>
  <w15:docId w15:val="{630B0CD0-6C60-4F9F-A09F-3395C3AE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next w:val="Normal"/>
    <w:link w:val="Heading2Char"/>
    <w:uiPriority w:val="9"/>
    <w:semiHidden/>
    <w:unhideWhenUsed/>
    <w:qFormat/>
    <w:rsid w:val="00A61F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382289"/>
    <w:pPr>
      <w:tabs>
        <w:tab w:val="center" w:pos="4680"/>
        <w:tab w:val="right" w:pos="9360"/>
      </w:tabs>
    </w:pPr>
  </w:style>
  <w:style w:type="character" w:customStyle="1" w:styleId="HeaderChar">
    <w:name w:val="Header Char"/>
    <w:basedOn w:val="DefaultParagraphFont"/>
    <w:link w:val="Header"/>
    <w:uiPriority w:val="99"/>
    <w:rsid w:val="00382289"/>
    <w:rPr>
      <w:rFonts w:ascii="Arial" w:eastAsia="Arial" w:hAnsi="Arial" w:cs="Arial"/>
    </w:rPr>
  </w:style>
  <w:style w:type="paragraph" w:styleId="Footer">
    <w:name w:val="footer"/>
    <w:basedOn w:val="Normal"/>
    <w:link w:val="FooterChar"/>
    <w:uiPriority w:val="99"/>
    <w:unhideWhenUsed/>
    <w:rsid w:val="00382289"/>
    <w:pPr>
      <w:tabs>
        <w:tab w:val="center" w:pos="4680"/>
        <w:tab w:val="right" w:pos="9360"/>
      </w:tabs>
    </w:pPr>
  </w:style>
  <w:style w:type="character" w:customStyle="1" w:styleId="FooterChar">
    <w:name w:val="Footer Char"/>
    <w:basedOn w:val="DefaultParagraphFont"/>
    <w:link w:val="Footer"/>
    <w:uiPriority w:val="99"/>
    <w:rsid w:val="00382289"/>
    <w:rPr>
      <w:rFonts w:ascii="Arial" w:eastAsia="Arial" w:hAnsi="Arial" w:cs="Arial"/>
    </w:rPr>
  </w:style>
  <w:style w:type="paragraph" w:styleId="Revision">
    <w:name w:val="Revision"/>
    <w:hidden/>
    <w:uiPriority w:val="99"/>
    <w:semiHidden/>
    <w:rsid w:val="00A61FAF"/>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A61FA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D0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FA91-DA54-411D-9B31-E913F553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Morrison</dc:creator>
  <cp:lastModifiedBy>Tammy Conrad</cp:lastModifiedBy>
  <cp:revision>2</cp:revision>
  <dcterms:created xsi:type="dcterms:W3CDTF">2026-01-20T12:35:00Z</dcterms:created>
  <dcterms:modified xsi:type="dcterms:W3CDTF">2026-01-20T12:35:00Z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 for Microsoft 365</vt:lpwstr>
  </property>
  <property fmtid="{D5CDD505-2E9C-101B-9397-08002B2CF9AE}" pid="4" name="LastSaved">
    <vt:filetime>2025-08-18T00:00:00Z</vt:filetime>
  </property>
  <property fmtid="{D5CDD505-2E9C-101B-9397-08002B2CF9AE}" pid="5" name="Producer">
    <vt:lpwstr>Microsoft® Word for Microsoft 365</vt:lpwstr>
  </property>
</Properties>
</file>